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2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gridCol w:w="7281"/>
      </w:tblGrid>
      <w:tr w:rsidR="00234A5A" w:rsidRPr="00234A5A" w14:paraId="52428A5B" w14:textId="77777777" w:rsidTr="00EA11F1">
        <w:trPr>
          <w:trHeight w:val="767"/>
        </w:trPr>
        <w:tc>
          <w:tcPr>
            <w:tcW w:w="7281" w:type="dxa"/>
          </w:tcPr>
          <w:p w14:paraId="5B3FECFD" w14:textId="77777777" w:rsidR="00DD3E4D" w:rsidRPr="00234A5A" w:rsidRDefault="00DD3E4D" w:rsidP="00DD3E4D">
            <w:pPr>
              <w:jc w:val="center"/>
              <w:rPr>
                <w:rFonts w:ascii="Times New Roman" w:hAnsi="Times New Roman" w:cs="Times New Roman"/>
                <w:b/>
                <w:color w:val="000000" w:themeColor="text1"/>
                <w:sz w:val="26"/>
                <w:szCs w:val="26"/>
              </w:rPr>
            </w:pPr>
            <w:bookmarkStart w:id="0" w:name="_Hlk172614151"/>
            <w:r w:rsidRPr="00234A5A">
              <w:rPr>
                <w:rFonts w:ascii="Times New Roman" w:hAnsi="Times New Roman" w:cs="Times New Roman"/>
                <w:b/>
                <w:color w:val="000000" w:themeColor="text1"/>
                <w:sz w:val="26"/>
                <w:szCs w:val="26"/>
              </w:rPr>
              <w:t>BỘ GIÁO DỤC VÀ ĐÀO TẠO</w:t>
            </w:r>
          </w:p>
          <w:p w14:paraId="566E79EB" w14:textId="24505901" w:rsidR="00DD3E4D" w:rsidRPr="00234A5A" w:rsidRDefault="00DD3E4D" w:rsidP="00DD3E4D">
            <w:pPr>
              <w:jc w:val="center"/>
              <w:rPr>
                <w:rFonts w:ascii="Times New Roman" w:hAnsi="Times New Roman" w:cs="Times New Roman"/>
                <w:b/>
                <w:color w:val="000000" w:themeColor="text1"/>
                <w:sz w:val="28"/>
                <w:szCs w:val="28"/>
              </w:rPr>
            </w:pPr>
            <w:r w:rsidRPr="00234A5A">
              <w:rPr>
                <w:rFonts w:ascii="Times New Roman" w:hAnsi="Times New Roman" w:cs="Times New Roman"/>
                <w:noProof/>
                <w:color w:val="000000" w:themeColor="text1"/>
                <w:sz w:val="28"/>
                <w:szCs w:val="28"/>
              </w:rPr>
              <mc:AlternateContent>
                <mc:Choice Requires="wps">
                  <w:drawing>
                    <wp:anchor distT="0" distB="0" distL="114300" distR="114300" simplePos="0" relativeHeight="251663360" behindDoc="0" locked="0" layoutInCell="1" allowOverlap="1" wp14:anchorId="49859E1F" wp14:editId="0CB34FDB">
                      <wp:simplePos x="0" y="0"/>
                      <wp:positionH relativeFrom="column">
                        <wp:posOffset>1430655</wp:posOffset>
                      </wp:positionH>
                      <wp:positionV relativeFrom="paragraph">
                        <wp:posOffset>27940</wp:posOffset>
                      </wp:positionV>
                      <wp:extent cx="163741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4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E7689C9"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2.65pt,2.2pt" to="241.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" strokecolor="black [3200]" strokeweight=".5pt">
                      <v:stroke joinstyle="miter"/>
                    </v:line>
                  </w:pict>
                </mc:Fallback>
              </mc:AlternateContent>
            </w:r>
          </w:p>
        </w:tc>
        <w:tc>
          <w:tcPr>
            <w:tcW w:w="7281" w:type="dxa"/>
          </w:tcPr>
          <w:p w14:paraId="2BEE233C" w14:textId="46CDB176" w:rsidR="00DD3E4D" w:rsidRPr="00234A5A" w:rsidRDefault="00DD3E4D" w:rsidP="00DD3E4D">
            <w:pPr>
              <w:jc w:val="center"/>
              <w:rPr>
                <w:rFonts w:ascii="Times New Roman" w:hAnsi="Times New Roman" w:cs="Times New Roman"/>
                <w:b/>
                <w:color w:val="000000" w:themeColor="text1"/>
                <w:sz w:val="28"/>
                <w:szCs w:val="28"/>
              </w:rPr>
            </w:pPr>
            <w:r w:rsidRPr="00234A5A">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664384" behindDoc="0" locked="0" layoutInCell="1" allowOverlap="1" wp14:anchorId="5C1DDE19" wp14:editId="088A8B54">
                      <wp:simplePos x="0" y="0"/>
                      <wp:positionH relativeFrom="column">
                        <wp:posOffset>1146175</wp:posOffset>
                      </wp:positionH>
                      <wp:positionV relativeFrom="paragraph">
                        <wp:posOffset>415290</wp:posOffset>
                      </wp:positionV>
                      <wp:extent cx="221046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C3FF1D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25pt,32.7pt" to="264.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m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"/>
                  </w:pict>
                </mc:Fallback>
              </mc:AlternateContent>
            </w:r>
            <w:r w:rsidRPr="00234A5A">
              <w:rPr>
                <w:rFonts w:ascii="Times New Roman" w:hAnsi="Times New Roman" w:cs="Times New Roman"/>
                <w:b/>
                <w:bCs/>
                <w:color w:val="000000" w:themeColor="text1"/>
                <w:sz w:val="26"/>
                <w:szCs w:val="26"/>
                <w:lang w:val="vi-VN"/>
              </w:rPr>
              <w:t>CỘNG HÒA XÃ HỘI CHỦ NGHĨA VIỆT NAM</w:t>
            </w:r>
            <w:r w:rsidRPr="00234A5A">
              <w:rPr>
                <w:rFonts w:ascii="Times New Roman" w:hAnsi="Times New Roman" w:cs="Times New Roman"/>
                <w:b/>
                <w:bCs/>
                <w:color w:val="000000" w:themeColor="text1"/>
                <w:sz w:val="28"/>
                <w:szCs w:val="28"/>
                <w:lang w:val="vi-VN"/>
              </w:rPr>
              <w:br/>
              <w:t>Độc lập - Tự do - Hạnh phúc</w:t>
            </w:r>
          </w:p>
        </w:tc>
        <w:tc>
          <w:tcPr>
            <w:tcW w:w="7281" w:type="dxa"/>
          </w:tcPr>
          <w:p w14:paraId="67480DB3" w14:textId="7E3AAC3A" w:rsidR="00DD3E4D" w:rsidRPr="00234A5A" w:rsidRDefault="00DD3E4D" w:rsidP="00DD3E4D">
            <w:pPr>
              <w:jc w:val="center"/>
              <w:rPr>
                <w:rFonts w:ascii="Times New Roman" w:hAnsi="Times New Roman" w:cs="Times New Roman"/>
                <w:b/>
                <w:color w:val="000000" w:themeColor="text1"/>
                <w:sz w:val="28"/>
                <w:szCs w:val="28"/>
              </w:rPr>
            </w:pPr>
          </w:p>
        </w:tc>
      </w:tr>
      <w:tr w:rsidR="00DD3E4D" w:rsidRPr="00234A5A" w14:paraId="75353BAE" w14:textId="77777777" w:rsidTr="00DD3E4D">
        <w:tc>
          <w:tcPr>
            <w:tcW w:w="7281" w:type="dxa"/>
          </w:tcPr>
          <w:p w14:paraId="5DC2A856" w14:textId="77777777" w:rsidR="00DD3E4D" w:rsidRPr="00234A5A" w:rsidRDefault="00DD3E4D" w:rsidP="00DD3E4D">
            <w:pPr>
              <w:jc w:val="center"/>
              <w:rPr>
                <w:rFonts w:ascii="Times New Roman" w:hAnsi="Times New Roman" w:cs="Times New Roman"/>
                <w:b/>
                <w:color w:val="000000" w:themeColor="text1"/>
                <w:sz w:val="28"/>
                <w:szCs w:val="28"/>
              </w:rPr>
            </w:pPr>
          </w:p>
        </w:tc>
        <w:tc>
          <w:tcPr>
            <w:tcW w:w="7281" w:type="dxa"/>
          </w:tcPr>
          <w:p w14:paraId="17A4395C" w14:textId="0C613676" w:rsidR="00DD3E4D" w:rsidRPr="00234A5A" w:rsidRDefault="00DD3E4D" w:rsidP="00DD3E4D">
            <w:pPr>
              <w:jc w:val="center"/>
              <w:rPr>
                <w:rFonts w:ascii="Times New Roman" w:hAnsi="Times New Roman" w:cs="Times New Roman"/>
                <w:b/>
                <w:color w:val="000000" w:themeColor="text1"/>
                <w:sz w:val="26"/>
                <w:szCs w:val="26"/>
              </w:rPr>
            </w:pPr>
            <w:r w:rsidRPr="00234A5A">
              <w:rPr>
                <w:rFonts w:ascii="Times New Roman" w:hAnsi="Times New Roman" w:cs="Times New Roman"/>
                <w:i/>
                <w:iCs/>
                <w:color w:val="000000" w:themeColor="text1"/>
                <w:sz w:val="26"/>
                <w:szCs w:val="26"/>
                <w:lang w:val="vi-VN"/>
              </w:rPr>
              <w:t xml:space="preserve">Hà Nội, ngày </w:t>
            </w:r>
            <w:r w:rsidR="00EA11F1" w:rsidRPr="00234A5A">
              <w:rPr>
                <w:rFonts w:ascii="Times New Roman" w:hAnsi="Times New Roman" w:cs="Times New Roman"/>
                <w:i/>
                <w:iCs/>
                <w:color w:val="000000" w:themeColor="text1"/>
                <w:sz w:val="26"/>
                <w:szCs w:val="26"/>
              </w:rPr>
              <w:t>19</w:t>
            </w:r>
            <w:r w:rsidRPr="00234A5A">
              <w:rPr>
                <w:rFonts w:ascii="Times New Roman" w:hAnsi="Times New Roman" w:cs="Times New Roman"/>
                <w:i/>
                <w:iCs/>
                <w:color w:val="000000" w:themeColor="text1"/>
                <w:sz w:val="26"/>
                <w:szCs w:val="26"/>
              </w:rPr>
              <w:t xml:space="preserve"> </w:t>
            </w:r>
            <w:r w:rsidRPr="00234A5A">
              <w:rPr>
                <w:rFonts w:ascii="Times New Roman" w:hAnsi="Times New Roman" w:cs="Times New Roman"/>
                <w:i/>
                <w:iCs/>
                <w:color w:val="000000" w:themeColor="text1"/>
                <w:sz w:val="26"/>
                <w:szCs w:val="26"/>
                <w:lang w:val="vi-VN"/>
              </w:rPr>
              <w:t>tháng</w:t>
            </w:r>
            <w:r w:rsidRPr="00234A5A">
              <w:rPr>
                <w:rFonts w:ascii="Times New Roman" w:hAnsi="Times New Roman" w:cs="Times New Roman"/>
                <w:i/>
                <w:iCs/>
                <w:color w:val="000000" w:themeColor="text1"/>
                <w:sz w:val="26"/>
                <w:szCs w:val="26"/>
              </w:rPr>
              <w:t xml:space="preserve"> </w:t>
            </w:r>
            <w:r w:rsidR="006D5158" w:rsidRPr="00234A5A">
              <w:rPr>
                <w:rFonts w:ascii="Times New Roman" w:hAnsi="Times New Roman" w:cs="Times New Roman"/>
                <w:i/>
                <w:iCs/>
                <w:color w:val="000000" w:themeColor="text1"/>
                <w:sz w:val="26"/>
                <w:szCs w:val="26"/>
              </w:rPr>
              <w:t>1</w:t>
            </w:r>
            <w:r w:rsidR="00234644" w:rsidRPr="00234A5A">
              <w:rPr>
                <w:rFonts w:ascii="Times New Roman" w:hAnsi="Times New Roman" w:cs="Times New Roman"/>
                <w:i/>
                <w:iCs/>
                <w:color w:val="000000" w:themeColor="text1"/>
                <w:sz w:val="26"/>
                <w:szCs w:val="26"/>
              </w:rPr>
              <w:t>2</w:t>
            </w:r>
            <w:r w:rsidRPr="00234A5A">
              <w:rPr>
                <w:rFonts w:ascii="Times New Roman" w:hAnsi="Times New Roman" w:cs="Times New Roman"/>
                <w:i/>
                <w:iCs/>
                <w:color w:val="000000" w:themeColor="text1"/>
                <w:sz w:val="26"/>
                <w:szCs w:val="26"/>
              </w:rPr>
              <w:t xml:space="preserve"> </w:t>
            </w:r>
            <w:r w:rsidRPr="00234A5A">
              <w:rPr>
                <w:rFonts w:ascii="Times New Roman" w:hAnsi="Times New Roman" w:cs="Times New Roman"/>
                <w:i/>
                <w:iCs/>
                <w:color w:val="000000" w:themeColor="text1"/>
                <w:sz w:val="26"/>
                <w:szCs w:val="26"/>
                <w:lang w:val="vi-VN"/>
              </w:rPr>
              <w:t>năm 20</w:t>
            </w:r>
            <w:r w:rsidRPr="00234A5A">
              <w:rPr>
                <w:rFonts w:ascii="Times New Roman" w:hAnsi="Times New Roman" w:cs="Times New Roman"/>
                <w:i/>
                <w:iCs/>
                <w:color w:val="000000" w:themeColor="text1"/>
                <w:sz w:val="26"/>
                <w:szCs w:val="26"/>
              </w:rPr>
              <w:t>25</w:t>
            </w:r>
          </w:p>
        </w:tc>
        <w:tc>
          <w:tcPr>
            <w:tcW w:w="7281" w:type="dxa"/>
          </w:tcPr>
          <w:p w14:paraId="0FC0DEEF" w14:textId="69CA7981" w:rsidR="00DD3E4D" w:rsidRPr="00234A5A" w:rsidRDefault="00DD3E4D" w:rsidP="00DD3E4D">
            <w:pPr>
              <w:jc w:val="center"/>
              <w:rPr>
                <w:rFonts w:ascii="Times New Roman" w:hAnsi="Times New Roman" w:cs="Times New Roman"/>
                <w:b/>
                <w:color w:val="000000" w:themeColor="text1"/>
                <w:sz w:val="28"/>
                <w:szCs w:val="28"/>
              </w:rPr>
            </w:pPr>
          </w:p>
        </w:tc>
      </w:tr>
    </w:tbl>
    <w:p w14:paraId="51F0896B" w14:textId="13D4B307" w:rsidR="00DD3E4D" w:rsidRPr="00234A5A" w:rsidRDefault="00DD3E4D" w:rsidP="00BF47EE">
      <w:pPr>
        <w:spacing w:after="0" w:line="240" w:lineRule="auto"/>
        <w:jc w:val="center"/>
        <w:rPr>
          <w:rFonts w:ascii="Times New Roman" w:hAnsi="Times New Roman" w:cs="Times New Roman"/>
          <w:b/>
          <w:color w:val="000000" w:themeColor="text1"/>
          <w:sz w:val="28"/>
          <w:szCs w:val="28"/>
        </w:rPr>
      </w:pPr>
    </w:p>
    <w:p w14:paraId="61E4CF42" w14:textId="77777777" w:rsidR="00DD3E4D" w:rsidRPr="00234A5A" w:rsidRDefault="00DD3E4D" w:rsidP="00BF47EE">
      <w:pPr>
        <w:spacing w:after="0" w:line="240" w:lineRule="auto"/>
        <w:jc w:val="center"/>
        <w:rPr>
          <w:rFonts w:ascii="Times New Roman" w:hAnsi="Times New Roman" w:cs="Times New Roman"/>
          <w:b/>
          <w:color w:val="000000" w:themeColor="text1"/>
          <w:sz w:val="28"/>
          <w:szCs w:val="28"/>
        </w:rPr>
      </w:pPr>
    </w:p>
    <w:p w14:paraId="67FCEAD5" w14:textId="74E0EF23" w:rsidR="008B28E9" w:rsidRPr="00234A5A" w:rsidRDefault="00DD3E4D" w:rsidP="00BF47EE">
      <w:pPr>
        <w:spacing w:after="0" w:line="240" w:lineRule="auto"/>
        <w:jc w:val="center"/>
        <w:rPr>
          <w:rFonts w:ascii="Times New Roman" w:hAnsi="Times New Roman" w:cs="Times New Roman"/>
          <w:b/>
          <w:color w:val="000000" w:themeColor="text1"/>
          <w:sz w:val="28"/>
          <w:szCs w:val="28"/>
        </w:rPr>
      </w:pPr>
      <w:r w:rsidRPr="00234A5A">
        <w:rPr>
          <w:rFonts w:ascii="Times New Roman" w:hAnsi="Times New Roman" w:cs="Times New Roman"/>
          <w:b/>
          <w:color w:val="000000" w:themeColor="text1"/>
          <w:sz w:val="28"/>
          <w:szCs w:val="28"/>
        </w:rPr>
        <w:t xml:space="preserve">BẢN </w:t>
      </w:r>
      <w:r w:rsidR="008B28E9" w:rsidRPr="00234A5A">
        <w:rPr>
          <w:rFonts w:ascii="Times New Roman" w:hAnsi="Times New Roman" w:cs="Times New Roman"/>
          <w:b/>
          <w:color w:val="000000" w:themeColor="text1"/>
          <w:sz w:val="28"/>
          <w:szCs w:val="28"/>
        </w:rPr>
        <w:t>TỔNG HỢP Ý KIẾN</w:t>
      </w:r>
      <w:r w:rsidRPr="00234A5A">
        <w:rPr>
          <w:rFonts w:ascii="Times New Roman" w:hAnsi="Times New Roman" w:cs="Times New Roman"/>
          <w:b/>
          <w:color w:val="000000" w:themeColor="text1"/>
          <w:sz w:val="28"/>
          <w:szCs w:val="28"/>
        </w:rPr>
        <w:t>, TIẾP THU, GIẢI TRÌNH Ý KIẾN</w:t>
      </w:r>
      <w:r w:rsidR="008B28E9" w:rsidRPr="00234A5A">
        <w:rPr>
          <w:rFonts w:ascii="Times New Roman" w:hAnsi="Times New Roman" w:cs="Times New Roman"/>
          <w:b/>
          <w:color w:val="000000" w:themeColor="text1"/>
          <w:sz w:val="28"/>
          <w:szCs w:val="28"/>
        </w:rPr>
        <w:t xml:space="preserve"> GÓP Ý</w:t>
      </w:r>
      <w:r w:rsidR="00872655" w:rsidRPr="00234A5A">
        <w:rPr>
          <w:rFonts w:ascii="Times New Roman" w:hAnsi="Times New Roman" w:cs="Times New Roman"/>
          <w:b/>
          <w:color w:val="000000" w:themeColor="text1"/>
          <w:sz w:val="28"/>
          <w:szCs w:val="28"/>
        </w:rPr>
        <w:t xml:space="preserve"> </w:t>
      </w:r>
      <w:r w:rsidR="008B28E9" w:rsidRPr="00234A5A">
        <w:rPr>
          <w:rFonts w:ascii="Times New Roman" w:hAnsi="Times New Roman" w:cs="Times New Roman"/>
          <w:b/>
          <w:color w:val="000000" w:themeColor="text1"/>
          <w:sz w:val="28"/>
          <w:szCs w:val="28"/>
        </w:rPr>
        <w:t>CỦA</w:t>
      </w:r>
      <w:r w:rsidR="007C2FC0" w:rsidRPr="00234A5A">
        <w:rPr>
          <w:rFonts w:ascii="Times New Roman" w:hAnsi="Times New Roman" w:cs="Times New Roman"/>
          <w:b/>
          <w:color w:val="000000" w:themeColor="text1"/>
          <w:sz w:val="28"/>
          <w:szCs w:val="28"/>
        </w:rPr>
        <w:t xml:space="preserve"> CÁC </w:t>
      </w:r>
      <w:r w:rsidR="00872655" w:rsidRPr="00234A5A">
        <w:rPr>
          <w:rFonts w:ascii="Times New Roman" w:hAnsi="Times New Roman" w:cs="Times New Roman"/>
          <w:b/>
          <w:color w:val="000000" w:themeColor="text1"/>
          <w:sz w:val="28"/>
          <w:szCs w:val="28"/>
        </w:rPr>
        <w:t>TỈNH/THÀNH PHỐ</w:t>
      </w:r>
    </w:p>
    <w:bookmarkEnd w:id="0"/>
    <w:p w14:paraId="6CC9EB7B" w14:textId="5D828FEB" w:rsidR="00335E17" w:rsidRPr="00234A5A" w:rsidRDefault="00171629" w:rsidP="00234644">
      <w:pPr>
        <w:spacing w:after="0" w:line="240" w:lineRule="auto"/>
        <w:jc w:val="center"/>
        <w:rPr>
          <w:rFonts w:ascii="Times New Roman" w:hAnsi="Times New Roman" w:cs="Times New Roman"/>
          <w:b/>
          <w:color w:val="000000" w:themeColor="text1"/>
          <w:sz w:val="28"/>
          <w:szCs w:val="28"/>
        </w:rPr>
      </w:pPr>
      <w:r w:rsidRPr="00234A5A">
        <w:rPr>
          <w:rFonts w:ascii="Times New Roman" w:hAnsi="Times New Roman" w:cs="Times New Roman"/>
          <w:b/>
          <w:color w:val="000000" w:themeColor="text1"/>
          <w:sz w:val="28"/>
          <w:szCs w:val="28"/>
        </w:rPr>
        <w:t xml:space="preserve">Về dự thảo </w:t>
      </w:r>
      <w:r w:rsidR="00234644" w:rsidRPr="00234A5A">
        <w:rPr>
          <w:rFonts w:ascii="Times New Roman" w:hAnsi="Times New Roman" w:cs="Times New Roman"/>
          <w:b/>
          <w:color w:val="000000" w:themeColor="text1"/>
          <w:sz w:val="28"/>
          <w:szCs w:val="28"/>
        </w:rPr>
        <w:t>Nghị định quy định chính sách tiền lương, chế độ phụ cấp đối với nhà giáo</w:t>
      </w:r>
    </w:p>
    <w:p w14:paraId="195BC26D" w14:textId="796407B8" w:rsidR="00DA3F7A" w:rsidRPr="00234A5A" w:rsidRDefault="00DA3F7A" w:rsidP="00DA3F7A">
      <w:pPr>
        <w:pStyle w:val="NormalWeb"/>
        <w:spacing w:before="0" w:beforeAutospacing="0" w:after="0" w:afterAutospacing="0"/>
        <w:jc w:val="center"/>
        <w:rPr>
          <w:i/>
          <w:color w:val="000000" w:themeColor="text1"/>
          <w:sz w:val="28"/>
          <w:szCs w:val="28"/>
        </w:rPr>
      </w:pPr>
    </w:p>
    <w:p w14:paraId="703E8312" w14:textId="6FAF67EA" w:rsidR="002D7770" w:rsidRPr="00234A5A" w:rsidRDefault="001D5BD9" w:rsidP="00974288">
      <w:pPr>
        <w:tabs>
          <w:tab w:val="left" w:pos="993"/>
          <w:tab w:val="left" w:pos="1276"/>
        </w:tabs>
        <w:spacing w:before="120" w:after="120" w:line="240" w:lineRule="auto"/>
        <w:ind w:firstLine="709"/>
        <w:jc w:val="both"/>
        <w:rPr>
          <w:rFonts w:ascii="Times New Roman" w:hAnsi="Times New Roman"/>
          <w:iCs/>
          <w:color w:val="000000" w:themeColor="text1"/>
          <w:sz w:val="28"/>
          <w:szCs w:val="28"/>
        </w:rPr>
      </w:pPr>
      <w:r w:rsidRPr="00234A5A">
        <w:rPr>
          <w:rFonts w:ascii="Times New Roman" w:hAnsi="Times New Roman" w:cs="Times New Roman"/>
          <w:color w:val="000000" w:themeColor="text1"/>
          <w:sz w:val="28"/>
          <w:szCs w:val="28"/>
        </w:rPr>
        <w:t xml:space="preserve">Căn cứ Luật Ban hành văn bản quy phạm pháp luật, Cục Nhà giáo và Cán bộ quản lý giáo dục đã tổ chức lấy ý kiến đối với </w:t>
      </w:r>
      <w:r w:rsidRPr="00234A5A">
        <w:rPr>
          <w:rFonts w:ascii="Times New Roman" w:hAnsi="Times New Roman"/>
          <w:iCs/>
          <w:color w:val="000000" w:themeColor="text1"/>
          <w:sz w:val="28"/>
          <w:szCs w:val="28"/>
        </w:rPr>
        <w:t>dự thảo</w:t>
      </w:r>
      <w:r w:rsidR="00F771BD" w:rsidRPr="00234A5A">
        <w:rPr>
          <w:rFonts w:ascii="Times New Roman" w:hAnsi="Times New Roman"/>
          <w:iCs/>
          <w:color w:val="000000" w:themeColor="text1"/>
          <w:sz w:val="28"/>
          <w:szCs w:val="28"/>
        </w:rPr>
        <w:t xml:space="preserve"> Hồ sơ</w:t>
      </w:r>
      <w:r w:rsidRPr="00234A5A">
        <w:rPr>
          <w:rFonts w:ascii="Times New Roman" w:hAnsi="Times New Roman"/>
          <w:iCs/>
          <w:color w:val="000000" w:themeColor="text1"/>
          <w:sz w:val="28"/>
          <w:szCs w:val="28"/>
        </w:rPr>
        <w:t xml:space="preserve"> </w:t>
      </w:r>
      <w:r w:rsidR="00234644" w:rsidRPr="00234A5A">
        <w:rPr>
          <w:rFonts w:ascii="Times New Roman" w:hAnsi="Times New Roman" w:cs="Times New Roman"/>
          <w:color w:val="000000" w:themeColor="text1"/>
          <w:sz w:val="28"/>
          <w:szCs w:val="28"/>
        </w:rPr>
        <w:t>Nghị định quy định chính sách tiền lương, chế độ phụ cấp đối với nhà giáo</w:t>
      </w:r>
      <w:r w:rsidR="002F055A" w:rsidRPr="00234A5A">
        <w:rPr>
          <w:rFonts w:ascii="Times New Roman" w:hAnsi="Times New Roman"/>
          <w:iCs/>
          <w:color w:val="000000" w:themeColor="text1"/>
          <w:sz w:val="28"/>
          <w:szCs w:val="28"/>
        </w:rPr>
        <w:t>.</w:t>
      </w:r>
    </w:p>
    <w:p w14:paraId="301DAE39" w14:textId="4D08862B" w:rsidR="00CC5FB4" w:rsidRPr="00234A5A" w:rsidRDefault="00CC5FB4" w:rsidP="00974288">
      <w:pPr>
        <w:tabs>
          <w:tab w:val="left" w:pos="993"/>
          <w:tab w:val="left" w:pos="1276"/>
        </w:tabs>
        <w:spacing w:before="120" w:after="120" w:line="240" w:lineRule="auto"/>
        <w:ind w:firstLine="709"/>
        <w:jc w:val="both"/>
        <w:rPr>
          <w:rFonts w:ascii="Times New Roman" w:hAnsi="Times New Roman" w:cs="Times New Roman"/>
          <w:b/>
          <w:color w:val="000000" w:themeColor="text1"/>
          <w:sz w:val="28"/>
          <w:szCs w:val="28"/>
        </w:rPr>
      </w:pPr>
      <w:r w:rsidRPr="00234A5A">
        <w:rPr>
          <w:rFonts w:ascii="Times New Roman" w:hAnsi="Times New Roman" w:cs="Times New Roman"/>
          <w:b/>
          <w:color w:val="000000" w:themeColor="text1"/>
          <w:sz w:val="28"/>
          <w:szCs w:val="28"/>
        </w:rPr>
        <w:t>I. SỐ ĐƠN VỊ GỬI GÓP Ý</w:t>
      </w:r>
    </w:p>
    <w:p w14:paraId="14B35AD1" w14:textId="76F55990" w:rsidR="002F055A" w:rsidRPr="00234A5A" w:rsidRDefault="002F055A" w:rsidP="00974288">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bookmarkStart w:id="1" w:name="_Hlk216072123"/>
      <w:r w:rsidRPr="00234A5A">
        <w:rPr>
          <w:rFonts w:ascii="Times New Roman" w:hAnsi="Times New Roman" w:cs="Times New Roman"/>
          <w:color w:val="000000" w:themeColor="text1"/>
          <w:sz w:val="28"/>
          <w:szCs w:val="28"/>
        </w:rPr>
        <w:t xml:space="preserve">Cục Nhà giáo và Cán bộ quản lý giáo dục nhận được tổng số </w:t>
      </w:r>
      <w:r w:rsidR="006D5158" w:rsidRPr="00234A5A">
        <w:rPr>
          <w:rFonts w:ascii="Times New Roman" w:hAnsi="Times New Roman" w:cs="Times New Roman"/>
          <w:color w:val="000000" w:themeColor="text1"/>
          <w:sz w:val="28"/>
          <w:szCs w:val="28"/>
        </w:rPr>
        <w:t xml:space="preserve">văn bản góp ý của </w:t>
      </w:r>
      <w:r w:rsidR="00AB41DD" w:rsidRPr="00234A5A">
        <w:rPr>
          <w:rFonts w:ascii="Times New Roman" w:hAnsi="Times New Roman" w:cs="Times New Roman"/>
          <w:color w:val="000000" w:themeColor="text1"/>
          <w:sz w:val="28"/>
          <w:szCs w:val="28"/>
        </w:rPr>
        <w:t>2</w:t>
      </w:r>
      <w:r w:rsidR="00DE5498" w:rsidRPr="00234A5A">
        <w:rPr>
          <w:rFonts w:ascii="Times New Roman" w:hAnsi="Times New Roman" w:cs="Times New Roman"/>
          <w:color w:val="000000" w:themeColor="text1"/>
          <w:sz w:val="28"/>
          <w:szCs w:val="28"/>
        </w:rPr>
        <w:t>6</w:t>
      </w:r>
      <w:r w:rsidR="00AB41DD" w:rsidRPr="00234A5A">
        <w:rPr>
          <w:rFonts w:ascii="Times New Roman" w:hAnsi="Times New Roman" w:cs="Times New Roman"/>
          <w:color w:val="000000" w:themeColor="text1"/>
          <w:sz w:val="28"/>
          <w:szCs w:val="28"/>
        </w:rPr>
        <w:t>/34 tỉnh/thành phố</w:t>
      </w:r>
    </w:p>
    <w:p w14:paraId="27FADFDF" w14:textId="77777777" w:rsidR="00AB41DD" w:rsidRPr="00234A5A" w:rsidRDefault="00AB41DD" w:rsidP="00974288">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Trong đó có:</w:t>
      </w:r>
    </w:p>
    <w:p w14:paraId="47C1727D" w14:textId="7E23C177" w:rsidR="00B16216" w:rsidRPr="00234A5A" w:rsidRDefault="00AB41DD" w:rsidP="00974288">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02 tỉnh h</w:t>
      </w:r>
      <w:r w:rsidR="00B16216" w:rsidRPr="00234A5A">
        <w:rPr>
          <w:rFonts w:ascii="Times New Roman" w:hAnsi="Times New Roman" w:cs="Times New Roman"/>
          <w:color w:val="000000" w:themeColor="text1"/>
          <w:sz w:val="28"/>
          <w:szCs w:val="28"/>
        </w:rPr>
        <w:t xml:space="preserve">oàn toàn nhất trí: </w:t>
      </w:r>
      <w:r w:rsidR="00655C9A" w:rsidRPr="00234A5A">
        <w:rPr>
          <w:rFonts w:ascii="Times New Roman" w:hAnsi="Times New Roman" w:cs="Times New Roman"/>
          <w:color w:val="000000" w:themeColor="text1"/>
          <w:sz w:val="28"/>
          <w:szCs w:val="28"/>
        </w:rPr>
        <w:t>Thái Nguyên</w:t>
      </w:r>
      <w:r w:rsidR="00CC14E9" w:rsidRPr="00234A5A">
        <w:rPr>
          <w:rFonts w:ascii="Times New Roman" w:hAnsi="Times New Roman" w:cs="Times New Roman"/>
          <w:color w:val="000000" w:themeColor="text1"/>
          <w:sz w:val="28"/>
          <w:szCs w:val="28"/>
        </w:rPr>
        <w:t>, Vĩnh Long</w:t>
      </w:r>
      <w:r w:rsidRPr="00234A5A">
        <w:rPr>
          <w:rFonts w:ascii="Times New Roman" w:hAnsi="Times New Roman" w:cs="Times New Roman"/>
          <w:color w:val="000000" w:themeColor="text1"/>
          <w:sz w:val="28"/>
          <w:szCs w:val="28"/>
        </w:rPr>
        <w:t>.</w:t>
      </w:r>
    </w:p>
    <w:p w14:paraId="7428A48E" w14:textId="086225BE" w:rsidR="00AB41DD" w:rsidRPr="00234A5A" w:rsidRDefault="00AB41DD" w:rsidP="00974288">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2</w:t>
      </w:r>
      <w:r w:rsidR="00DE5498" w:rsidRPr="00234A5A">
        <w:rPr>
          <w:rFonts w:ascii="Times New Roman" w:hAnsi="Times New Roman" w:cs="Times New Roman"/>
          <w:color w:val="000000" w:themeColor="text1"/>
          <w:sz w:val="28"/>
          <w:szCs w:val="28"/>
        </w:rPr>
        <w:t>4</w:t>
      </w:r>
      <w:r w:rsidRPr="00234A5A">
        <w:rPr>
          <w:rFonts w:ascii="Times New Roman" w:hAnsi="Times New Roman" w:cs="Times New Roman"/>
          <w:color w:val="000000" w:themeColor="text1"/>
          <w:sz w:val="28"/>
          <w:szCs w:val="28"/>
        </w:rPr>
        <w:t xml:space="preserve"> tỉnh cơ bản nhất trí và có thêm ý kiến đóng góp cụ thể.</w:t>
      </w:r>
    </w:p>
    <w:p w14:paraId="64B6003A" w14:textId="4A1A7529" w:rsidR="00872655" w:rsidRPr="00234A5A" w:rsidRDefault="00AB41DD" w:rsidP="00974288">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04</w:t>
      </w:r>
      <w:r w:rsidR="00872655" w:rsidRPr="00234A5A">
        <w:rPr>
          <w:rFonts w:ascii="Times New Roman" w:hAnsi="Times New Roman" w:cs="Times New Roman"/>
          <w:color w:val="000000" w:themeColor="text1"/>
          <w:sz w:val="28"/>
          <w:szCs w:val="28"/>
        </w:rPr>
        <w:t xml:space="preserve"> Sở, ban, ngành</w:t>
      </w:r>
      <w:r w:rsidRPr="00234A5A">
        <w:rPr>
          <w:rFonts w:ascii="Times New Roman" w:hAnsi="Times New Roman" w:cs="Times New Roman"/>
          <w:color w:val="000000" w:themeColor="text1"/>
          <w:sz w:val="28"/>
          <w:szCs w:val="28"/>
        </w:rPr>
        <w:t xml:space="preserve"> tại địa phương</w:t>
      </w:r>
      <w:r w:rsidR="00872655" w:rsidRPr="00234A5A">
        <w:rPr>
          <w:rFonts w:ascii="Times New Roman" w:hAnsi="Times New Roman" w:cs="Times New Roman"/>
          <w:color w:val="000000" w:themeColor="text1"/>
          <w:sz w:val="28"/>
          <w:szCs w:val="28"/>
        </w:rPr>
        <w:t xml:space="preserve"> tham gia ý kiến góp ý: Sở Giáo dục và Đào tạo, Sở Nội vụ, Sở Tài chính, Sở Tư pháp</w:t>
      </w:r>
      <w:r w:rsidR="008324A4" w:rsidRPr="00234A5A">
        <w:rPr>
          <w:rFonts w:ascii="Times New Roman" w:hAnsi="Times New Roman" w:cs="Times New Roman"/>
          <w:color w:val="000000" w:themeColor="text1"/>
          <w:sz w:val="28"/>
          <w:szCs w:val="28"/>
        </w:rPr>
        <w:t>, Sở Y tế</w:t>
      </w:r>
    </w:p>
    <w:p w14:paraId="2B4472B3" w14:textId="15D85CD3" w:rsidR="00872655" w:rsidRPr="00234A5A" w:rsidRDefault="00AB41DD" w:rsidP="00974288">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1</w:t>
      </w:r>
      <w:r w:rsidR="00914E65" w:rsidRPr="00234A5A">
        <w:rPr>
          <w:rFonts w:ascii="Times New Roman" w:hAnsi="Times New Roman" w:cs="Times New Roman"/>
          <w:color w:val="000000" w:themeColor="text1"/>
          <w:sz w:val="28"/>
          <w:szCs w:val="28"/>
        </w:rPr>
        <w:t>527</w:t>
      </w:r>
      <w:r w:rsidRPr="00234A5A">
        <w:rPr>
          <w:rFonts w:ascii="Times New Roman" w:hAnsi="Times New Roman" w:cs="Times New Roman"/>
          <w:color w:val="000000" w:themeColor="text1"/>
          <w:sz w:val="28"/>
          <w:szCs w:val="28"/>
        </w:rPr>
        <w:t xml:space="preserve">/3321 (chiếm </w:t>
      </w:r>
      <w:r w:rsidR="00736F05" w:rsidRPr="00234A5A">
        <w:rPr>
          <w:rFonts w:ascii="Times New Roman" w:hAnsi="Times New Roman" w:cs="Times New Roman"/>
          <w:color w:val="000000" w:themeColor="text1"/>
          <w:sz w:val="28"/>
          <w:szCs w:val="28"/>
        </w:rPr>
        <w:t>tỷ lệ 4</w:t>
      </w:r>
      <w:r w:rsidR="00914E65" w:rsidRPr="00234A5A">
        <w:rPr>
          <w:rFonts w:ascii="Times New Roman" w:hAnsi="Times New Roman" w:cs="Times New Roman"/>
          <w:color w:val="000000" w:themeColor="text1"/>
          <w:sz w:val="28"/>
          <w:szCs w:val="28"/>
        </w:rPr>
        <w:t>6%</w:t>
      </w:r>
      <w:r w:rsidR="00736F05" w:rsidRPr="00234A5A">
        <w:rPr>
          <w:rFonts w:ascii="Times New Roman" w:hAnsi="Times New Roman" w:cs="Times New Roman"/>
          <w:color w:val="000000" w:themeColor="text1"/>
          <w:sz w:val="28"/>
          <w:szCs w:val="28"/>
        </w:rPr>
        <w:t>) c</w:t>
      </w:r>
      <w:r w:rsidR="00872655" w:rsidRPr="00234A5A">
        <w:rPr>
          <w:rFonts w:ascii="Times New Roman" w:hAnsi="Times New Roman" w:cs="Times New Roman"/>
          <w:color w:val="000000" w:themeColor="text1"/>
          <w:sz w:val="28"/>
          <w:szCs w:val="28"/>
        </w:rPr>
        <w:t>ác xã, phường, đặc khu tham gia góp ý</w:t>
      </w:r>
      <w:r w:rsidR="00736F05" w:rsidRPr="00234A5A">
        <w:rPr>
          <w:rFonts w:ascii="Times New Roman" w:hAnsi="Times New Roman" w:cs="Times New Roman"/>
          <w:color w:val="000000" w:themeColor="text1"/>
          <w:sz w:val="28"/>
          <w:szCs w:val="28"/>
        </w:rPr>
        <w:t>. Tuy nhiên, có 4 địa phương không cung cấp cụ thể thông tin về</w:t>
      </w:r>
      <w:bookmarkStart w:id="2" w:name="_GoBack"/>
      <w:bookmarkEnd w:id="2"/>
      <w:r w:rsidR="00736F05" w:rsidRPr="00234A5A">
        <w:rPr>
          <w:rFonts w:ascii="Times New Roman" w:hAnsi="Times New Roman" w:cs="Times New Roman"/>
          <w:color w:val="000000" w:themeColor="text1"/>
          <w:sz w:val="28"/>
          <w:szCs w:val="28"/>
        </w:rPr>
        <w:t xml:space="preserve"> số xã tham gia góp ý (Đồng Nai, Quảng Ngãi, Tuyên Quang, Thái Nguyên), cụ thể như sau:</w:t>
      </w:r>
    </w:p>
    <w:tbl>
      <w:tblPr>
        <w:tblStyle w:val="TableGrid"/>
        <w:tblW w:w="0" w:type="auto"/>
        <w:tblLook w:val="04A0" w:firstRow="1" w:lastRow="0" w:firstColumn="1" w:lastColumn="0" w:noHBand="0" w:noVBand="1"/>
      </w:tblPr>
      <w:tblGrid>
        <w:gridCol w:w="2580"/>
        <w:gridCol w:w="2283"/>
        <w:gridCol w:w="2283"/>
        <w:gridCol w:w="2283"/>
        <w:gridCol w:w="2283"/>
        <w:gridCol w:w="2283"/>
      </w:tblGrid>
      <w:tr w:rsidR="00234A5A" w:rsidRPr="00234A5A" w14:paraId="37783752" w14:textId="77777777" w:rsidTr="00872655">
        <w:tc>
          <w:tcPr>
            <w:tcW w:w="2580" w:type="dxa"/>
          </w:tcPr>
          <w:p w14:paraId="375085DF" w14:textId="10406731" w:rsidR="00872655" w:rsidRPr="00234A5A" w:rsidRDefault="0087265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Tỉnh/thành phố</w:t>
            </w:r>
          </w:p>
        </w:tc>
        <w:tc>
          <w:tcPr>
            <w:tcW w:w="2283" w:type="dxa"/>
          </w:tcPr>
          <w:p w14:paraId="104BA3E1" w14:textId="76D7C80A" w:rsidR="00872655" w:rsidRPr="00234A5A" w:rsidRDefault="0087265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Số xã, phường, đặc khu tham gia góp ý</w:t>
            </w:r>
          </w:p>
        </w:tc>
        <w:tc>
          <w:tcPr>
            <w:tcW w:w="2283" w:type="dxa"/>
          </w:tcPr>
          <w:p w14:paraId="06F7A182" w14:textId="796DC895" w:rsidR="00872655" w:rsidRPr="00234A5A" w:rsidRDefault="0087265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Chiếm tỷ lệ</w:t>
            </w:r>
          </w:p>
        </w:tc>
        <w:tc>
          <w:tcPr>
            <w:tcW w:w="2283" w:type="dxa"/>
          </w:tcPr>
          <w:p w14:paraId="54EAED73" w14:textId="7AF3FE90" w:rsidR="00872655" w:rsidRPr="00234A5A" w:rsidRDefault="0087265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Tỉnh/thành phố</w:t>
            </w:r>
          </w:p>
        </w:tc>
        <w:tc>
          <w:tcPr>
            <w:tcW w:w="2283" w:type="dxa"/>
          </w:tcPr>
          <w:p w14:paraId="272C9866" w14:textId="7D79C36F" w:rsidR="00872655" w:rsidRPr="00234A5A" w:rsidRDefault="0087265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Số xã, phường, đặc khu tham gia góp ý</w:t>
            </w:r>
          </w:p>
        </w:tc>
        <w:tc>
          <w:tcPr>
            <w:tcW w:w="2283" w:type="dxa"/>
          </w:tcPr>
          <w:p w14:paraId="74DF5978" w14:textId="434B7388" w:rsidR="00872655" w:rsidRPr="00234A5A" w:rsidRDefault="0087265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Chiếm tỷ lệ</w:t>
            </w:r>
          </w:p>
        </w:tc>
      </w:tr>
      <w:tr w:rsidR="00234A5A" w:rsidRPr="00234A5A" w14:paraId="273E9FFE" w14:textId="77777777" w:rsidTr="00872655">
        <w:tc>
          <w:tcPr>
            <w:tcW w:w="2580" w:type="dxa"/>
          </w:tcPr>
          <w:p w14:paraId="19EF1FD4" w14:textId="3549C9A2" w:rsidR="00736F05" w:rsidRPr="00234A5A" w:rsidRDefault="00736F0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Bắc Ninh</w:t>
            </w:r>
          </w:p>
        </w:tc>
        <w:tc>
          <w:tcPr>
            <w:tcW w:w="2283" w:type="dxa"/>
          </w:tcPr>
          <w:p w14:paraId="1FC45BB0" w14:textId="7D4F5962"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80</w:t>
            </w:r>
          </w:p>
        </w:tc>
        <w:tc>
          <w:tcPr>
            <w:tcW w:w="2283" w:type="dxa"/>
          </w:tcPr>
          <w:p w14:paraId="2605496B" w14:textId="071A4626"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81%</w:t>
            </w:r>
          </w:p>
        </w:tc>
        <w:tc>
          <w:tcPr>
            <w:tcW w:w="2283" w:type="dxa"/>
          </w:tcPr>
          <w:p w14:paraId="5D6C2BC2" w14:textId="0917CAED" w:rsidR="00736F05" w:rsidRPr="00234A5A" w:rsidRDefault="00736F0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Khánh Hoà</w:t>
            </w:r>
          </w:p>
        </w:tc>
        <w:tc>
          <w:tcPr>
            <w:tcW w:w="2283" w:type="dxa"/>
          </w:tcPr>
          <w:p w14:paraId="05A4D618" w14:textId="70D095E6"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64/64</w:t>
            </w:r>
          </w:p>
        </w:tc>
        <w:tc>
          <w:tcPr>
            <w:tcW w:w="2283" w:type="dxa"/>
          </w:tcPr>
          <w:p w14:paraId="1FB61489" w14:textId="0D13946A"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r>
      <w:tr w:rsidR="00234A5A" w:rsidRPr="00234A5A" w14:paraId="0F7C2E63" w14:textId="77777777" w:rsidTr="00872655">
        <w:tc>
          <w:tcPr>
            <w:tcW w:w="2580" w:type="dxa"/>
          </w:tcPr>
          <w:p w14:paraId="288C8D0B" w14:textId="36EC5221" w:rsidR="00736F05" w:rsidRPr="00234A5A" w:rsidRDefault="00736F0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Cà Mau</w:t>
            </w:r>
          </w:p>
        </w:tc>
        <w:tc>
          <w:tcPr>
            <w:tcW w:w="2283" w:type="dxa"/>
          </w:tcPr>
          <w:p w14:paraId="14B43493" w14:textId="72008116"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58/64</w:t>
            </w:r>
          </w:p>
        </w:tc>
        <w:tc>
          <w:tcPr>
            <w:tcW w:w="2283" w:type="dxa"/>
          </w:tcPr>
          <w:p w14:paraId="7315C720" w14:textId="46098E73"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90%</w:t>
            </w:r>
          </w:p>
        </w:tc>
        <w:tc>
          <w:tcPr>
            <w:tcW w:w="2283" w:type="dxa"/>
          </w:tcPr>
          <w:p w14:paraId="7E7E2348" w14:textId="3140AC13" w:rsidR="00736F05" w:rsidRPr="00234A5A" w:rsidRDefault="00736F0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Lai Châu</w:t>
            </w:r>
          </w:p>
        </w:tc>
        <w:tc>
          <w:tcPr>
            <w:tcW w:w="2283" w:type="dxa"/>
          </w:tcPr>
          <w:p w14:paraId="330BBA8F" w14:textId="19162C0C"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36</w:t>
            </w:r>
          </w:p>
        </w:tc>
        <w:tc>
          <w:tcPr>
            <w:tcW w:w="2283" w:type="dxa"/>
          </w:tcPr>
          <w:p w14:paraId="6400D870" w14:textId="02A4855B"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 xml:space="preserve">94,5% </w:t>
            </w:r>
          </w:p>
        </w:tc>
      </w:tr>
      <w:tr w:rsidR="00234A5A" w:rsidRPr="00234A5A" w14:paraId="4C3138B2" w14:textId="77777777" w:rsidTr="00872655">
        <w:tc>
          <w:tcPr>
            <w:tcW w:w="2580" w:type="dxa"/>
          </w:tcPr>
          <w:p w14:paraId="2A0C3C72" w14:textId="3657FE1E" w:rsidR="00736F05" w:rsidRPr="00234A5A" w:rsidRDefault="00736F0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Cần Thơ</w:t>
            </w:r>
          </w:p>
        </w:tc>
        <w:tc>
          <w:tcPr>
            <w:tcW w:w="2283" w:type="dxa"/>
          </w:tcPr>
          <w:p w14:paraId="3A6ABFD2" w14:textId="114A9944"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40/103</w:t>
            </w:r>
          </w:p>
        </w:tc>
        <w:tc>
          <w:tcPr>
            <w:tcW w:w="2283" w:type="dxa"/>
          </w:tcPr>
          <w:p w14:paraId="7EC9692D" w14:textId="09B61807"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38,85%</w:t>
            </w:r>
          </w:p>
        </w:tc>
        <w:tc>
          <w:tcPr>
            <w:tcW w:w="2283" w:type="dxa"/>
          </w:tcPr>
          <w:p w14:paraId="08BDF69F" w14:textId="7C9CA1FC" w:rsidR="00736F05" w:rsidRPr="00234A5A" w:rsidRDefault="00736F05" w:rsidP="0097428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Lạng Sơn</w:t>
            </w:r>
          </w:p>
        </w:tc>
        <w:tc>
          <w:tcPr>
            <w:tcW w:w="2283" w:type="dxa"/>
          </w:tcPr>
          <w:p w14:paraId="3277A8E6" w14:textId="1FFF4E04"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17</w:t>
            </w:r>
          </w:p>
        </w:tc>
        <w:tc>
          <w:tcPr>
            <w:tcW w:w="2283" w:type="dxa"/>
          </w:tcPr>
          <w:p w14:paraId="33973DF9" w14:textId="2060B79C" w:rsidR="00736F05" w:rsidRPr="00234A5A" w:rsidRDefault="00736F05" w:rsidP="0097428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26,15%</w:t>
            </w:r>
          </w:p>
        </w:tc>
      </w:tr>
      <w:tr w:rsidR="00234A5A" w:rsidRPr="00234A5A" w14:paraId="2B923BC1" w14:textId="77777777" w:rsidTr="00872655">
        <w:tc>
          <w:tcPr>
            <w:tcW w:w="2580" w:type="dxa"/>
          </w:tcPr>
          <w:p w14:paraId="1758EA32" w14:textId="7AD4A382"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Đà Nẵng</w:t>
            </w:r>
          </w:p>
        </w:tc>
        <w:tc>
          <w:tcPr>
            <w:tcW w:w="2283" w:type="dxa"/>
          </w:tcPr>
          <w:p w14:paraId="390B689D" w14:textId="6E12B338"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0</w:t>
            </w:r>
          </w:p>
        </w:tc>
        <w:tc>
          <w:tcPr>
            <w:tcW w:w="2283" w:type="dxa"/>
          </w:tcPr>
          <w:p w14:paraId="71E02FEF" w14:textId="4D112DD8"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Không cung cấp số liệu</w:t>
            </w:r>
          </w:p>
        </w:tc>
        <w:tc>
          <w:tcPr>
            <w:tcW w:w="2283" w:type="dxa"/>
          </w:tcPr>
          <w:p w14:paraId="0879CEB9" w14:textId="3970B271"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Lào Cai</w:t>
            </w:r>
          </w:p>
        </w:tc>
        <w:tc>
          <w:tcPr>
            <w:tcW w:w="2283" w:type="dxa"/>
          </w:tcPr>
          <w:p w14:paraId="491D385C" w14:textId="337A5991"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99/99</w:t>
            </w:r>
          </w:p>
        </w:tc>
        <w:tc>
          <w:tcPr>
            <w:tcW w:w="2283" w:type="dxa"/>
          </w:tcPr>
          <w:p w14:paraId="0108041B" w14:textId="77CAD236"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r>
      <w:tr w:rsidR="00234A5A" w:rsidRPr="00234A5A" w14:paraId="25FD446F" w14:textId="77777777" w:rsidTr="00872655">
        <w:tc>
          <w:tcPr>
            <w:tcW w:w="2580" w:type="dxa"/>
          </w:tcPr>
          <w:p w14:paraId="2BA28248" w14:textId="4AB62D63"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Đắk Lắk</w:t>
            </w:r>
          </w:p>
        </w:tc>
        <w:tc>
          <w:tcPr>
            <w:tcW w:w="2283" w:type="dxa"/>
          </w:tcPr>
          <w:p w14:paraId="146CD0F6" w14:textId="4D0EC625"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36</w:t>
            </w:r>
          </w:p>
        </w:tc>
        <w:tc>
          <w:tcPr>
            <w:tcW w:w="2283" w:type="dxa"/>
          </w:tcPr>
          <w:p w14:paraId="2D9927D0" w14:textId="4AD44917"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p>
        </w:tc>
        <w:tc>
          <w:tcPr>
            <w:tcW w:w="2283" w:type="dxa"/>
          </w:tcPr>
          <w:p w14:paraId="6799241C" w14:textId="3AEF46D9"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Nghệ An</w:t>
            </w:r>
          </w:p>
        </w:tc>
        <w:tc>
          <w:tcPr>
            <w:tcW w:w="2283" w:type="dxa"/>
          </w:tcPr>
          <w:p w14:paraId="790B464C" w14:textId="087DB599"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130/130</w:t>
            </w:r>
          </w:p>
        </w:tc>
        <w:tc>
          <w:tcPr>
            <w:tcW w:w="2283" w:type="dxa"/>
          </w:tcPr>
          <w:p w14:paraId="4094C2AD" w14:textId="59AC5BFD"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r>
      <w:tr w:rsidR="00234A5A" w:rsidRPr="00234A5A" w14:paraId="0AED3C6B" w14:textId="77777777" w:rsidTr="00872655">
        <w:tc>
          <w:tcPr>
            <w:tcW w:w="2580" w:type="dxa"/>
          </w:tcPr>
          <w:p w14:paraId="51F4893D" w14:textId="4D55D746"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lastRenderedPageBreak/>
              <w:t>Điện Biên</w:t>
            </w:r>
          </w:p>
        </w:tc>
        <w:tc>
          <w:tcPr>
            <w:tcW w:w="2283" w:type="dxa"/>
          </w:tcPr>
          <w:p w14:paraId="2D41B776" w14:textId="6CBBDA4B"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45</w:t>
            </w:r>
          </w:p>
        </w:tc>
        <w:tc>
          <w:tcPr>
            <w:tcW w:w="2283" w:type="dxa"/>
          </w:tcPr>
          <w:p w14:paraId="4D27FC96" w14:textId="3F9E7537"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c>
          <w:tcPr>
            <w:tcW w:w="2283" w:type="dxa"/>
          </w:tcPr>
          <w:p w14:paraId="1211F4B7" w14:textId="4451D599"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Ninh Bình</w:t>
            </w:r>
          </w:p>
        </w:tc>
        <w:tc>
          <w:tcPr>
            <w:tcW w:w="2283" w:type="dxa"/>
          </w:tcPr>
          <w:p w14:paraId="55E5CB60" w14:textId="127C1C83"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129/129</w:t>
            </w:r>
          </w:p>
        </w:tc>
        <w:tc>
          <w:tcPr>
            <w:tcW w:w="2283" w:type="dxa"/>
          </w:tcPr>
          <w:p w14:paraId="6BB7F2DF" w14:textId="3E5E7D78"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r>
      <w:tr w:rsidR="00234A5A" w:rsidRPr="00234A5A" w14:paraId="772A1B3E" w14:textId="77777777" w:rsidTr="00872655">
        <w:tc>
          <w:tcPr>
            <w:tcW w:w="2580" w:type="dxa"/>
          </w:tcPr>
          <w:p w14:paraId="240B1A95" w14:textId="501B6A2A"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Đồng Nai</w:t>
            </w:r>
          </w:p>
        </w:tc>
        <w:tc>
          <w:tcPr>
            <w:tcW w:w="2283" w:type="dxa"/>
          </w:tcPr>
          <w:p w14:paraId="2A8774E1" w14:textId="0292ED04"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0</w:t>
            </w:r>
          </w:p>
        </w:tc>
        <w:tc>
          <w:tcPr>
            <w:tcW w:w="2283" w:type="dxa"/>
          </w:tcPr>
          <w:p w14:paraId="3687DDE0" w14:textId="599B5C09"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Không cung cấp số liệu</w:t>
            </w:r>
          </w:p>
        </w:tc>
        <w:tc>
          <w:tcPr>
            <w:tcW w:w="2283" w:type="dxa"/>
          </w:tcPr>
          <w:p w14:paraId="42B6214B" w14:textId="3DFF74BE"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Quảng Ninh</w:t>
            </w:r>
          </w:p>
        </w:tc>
        <w:tc>
          <w:tcPr>
            <w:tcW w:w="2283" w:type="dxa"/>
          </w:tcPr>
          <w:p w14:paraId="59077F56" w14:textId="79EA2954"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54/54</w:t>
            </w:r>
          </w:p>
        </w:tc>
        <w:tc>
          <w:tcPr>
            <w:tcW w:w="2283" w:type="dxa"/>
          </w:tcPr>
          <w:p w14:paraId="0FACE717" w14:textId="1C175C77"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r>
      <w:tr w:rsidR="00234A5A" w:rsidRPr="00234A5A" w14:paraId="6D6F12CC" w14:textId="77777777" w:rsidTr="00872655">
        <w:tc>
          <w:tcPr>
            <w:tcW w:w="2580" w:type="dxa"/>
          </w:tcPr>
          <w:p w14:paraId="3515B831" w14:textId="415BC82D"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Đồng Tháp</w:t>
            </w:r>
          </w:p>
        </w:tc>
        <w:tc>
          <w:tcPr>
            <w:tcW w:w="2283" w:type="dxa"/>
          </w:tcPr>
          <w:p w14:paraId="1D480F30" w14:textId="267737BB"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54</w:t>
            </w:r>
          </w:p>
        </w:tc>
        <w:tc>
          <w:tcPr>
            <w:tcW w:w="2283" w:type="dxa"/>
          </w:tcPr>
          <w:p w14:paraId="707B60AD" w14:textId="77777777"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p>
        </w:tc>
        <w:tc>
          <w:tcPr>
            <w:tcW w:w="2283" w:type="dxa"/>
          </w:tcPr>
          <w:p w14:paraId="4838CE8C" w14:textId="20235F00"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Quảng Ngãi</w:t>
            </w:r>
          </w:p>
        </w:tc>
        <w:tc>
          <w:tcPr>
            <w:tcW w:w="2283" w:type="dxa"/>
          </w:tcPr>
          <w:p w14:paraId="4658BAE2" w14:textId="0E86B1D8"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0</w:t>
            </w:r>
          </w:p>
        </w:tc>
        <w:tc>
          <w:tcPr>
            <w:tcW w:w="2283" w:type="dxa"/>
          </w:tcPr>
          <w:p w14:paraId="55064AC4" w14:textId="143C07CD"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Không cung cấp số liệu</w:t>
            </w:r>
          </w:p>
        </w:tc>
      </w:tr>
      <w:tr w:rsidR="00234A5A" w:rsidRPr="00234A5A" w14:paraId="58749D9A" w14:textId="77777777" w:rsidTr="00872655">
        <w:tc>
          <w:tcPr>
            <w:tcW w:w="2580" w:type="dxa"/>
          </w:tcPr>
          <w:p w14:paraId="1DA88F7E" w14:textId="47AC4E1F"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Gia Lai</w:t>
            </w:r>
          </w:p>
        </w:tc>
        <w:tc>
          <w:tcPr>
            <w:tcW w:w="2283" w:type="dxa"/>
          </w:tcPr>
          <w:p w14:paraId="66959596" w14:textId="3919419D"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iCs/>
                <w:color w:val="000000" w:themeColor="text1"/>
                <w:sz w:val="24"/>
                <w:szCs w:val="24"/>
                <w:lang w:val="pt-BR"/>
              </w:rPr>
              <w:t>135</w:t>
            </w:r>
          </w:p>
        </w:tc>
        <w:tc>
          <w:tcPr>
            <w:tcW w:w="2283" w:type="dxa"/>
          </w:tcPr>
          <w:p w14:paraId="139879E8" w14:textId="77777777"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p>
        </w:tc>
        <w:tc>
          <w:tcPr>
            <w:tcW w:w="2283" w:type="dxa"/>
          </w:tcPr>
          <w:p w14:paraId="5B8967A9" w14:textId="5C531559"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Quảng Trị</w:t>
            </w:r>
          </w:p>
        </w:tc>
        <w:tc>
          <w:tcPr>
            <w:tcW w:w="2283" w:type="dxa"/>
          </w:tcPr>
          <w:p w14:paraId="415AA8F1" w14:textId="58D48FBA"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45/78</w:t>
            </w:r>
          </w:p>
        </w:tc>
        <w:tc>
          <w:tcPr>
            <w:tcW w:w="2283" w:type="dxa"/>
          </w:tcPr>
          <w:p w14:paraId="4E100AA1" w14:textId="659ADE5C"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57,7%</w:t>
            </w:r>
          </w:p>
        </w:tc>
      </w:tr>
      <w:tr w:rsidR="00234A5A" w:rsidRPr="00234A5A" w14:paraId="609CD5EC" w14:textId="77777777" w:rsidTr="00872655">
        <w:tc>
          <w:tcPr>
            <w:tcW w:w="2580" w:type="dxa"/>
          </w:tcPr>
          <w:p w14:paraId="6EBB7B2F" w14:textId="582B3863"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Hà Tĩnh</w:t>
            </w:r>
          </w:p>
        </w:tc>
        <w:tc>
          <w:tcPr>
            <w:tcW w:w="2283" w:type="dxa"/>
          </w:tcPr>
          <w:p w14:paraId="2971B2B6" w14:textId="7E46CFCB"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50/69</w:t>
            </w:r>
          </w:p>
        </w:tc>
        <w:tc>
          <w:tcPr>
            <w:tcW w:w="2283" w:type="dxa"/>
          </w:tcPr>
          <w:p w14:paraId="09E1B4AE" w14:textId="7D9E92A8"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p>
        </w:tc>
        <w:tc>
          <w:tcPr>
            <w:tcW w:w="2283" w:type="dxa"/>
          </w:tcPr>
          <w:p w14:paraId="32DD3268" w14:textId="2B9EA586"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Tây Ninh</w:t>
            </w:r>
          </w:p>
        </w:tc>
        <w:tc>
          <w:tcPr>
            <w:tcW w:w="2283" w:type="dxa"/>
          </w:tcPr>
          <w:p w14:paraId="6AE38649" w14:textId="51592AAF"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96/96</w:t>
            </w:r>
          </w:p>
        </w:tc>
        <w:tc>
          <w:tcPr>
            <w:tcW w:w="2283" w:type="dxa"/>
          </w:tcPr>
          <w:p w14:paraId="35A39BCD" w14:textId="4CECC18F"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r>
      <w:tr w:rsidR="00234A5A" w:rsidRPr="00234A5A" w14:paraId="5C504D0F" w14:textId="77777777" w:rsidTr="00872655">
        <w:tc>
          <w:tcPr>
            <w:tcW w:w="2580" w:type="dxa"/>
          </w:tcPr>
          <w:p w14:paraId="2FD018F4" w14:textId="43ECCA8B"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Hải Phòng</w:t>
            </w:r>
          </w:p>
        </w:tc>
        <w:tc>
          <w:tcPr>
            <w:tcW w:w="2283" w:type="dxa"/>
          </w:tcPr>
          <w:p w14:paraId="5D5A08B4" w14:textId="533099A9"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114/114</w:t>
            </w:r>
          </w:p>
        </w:tc>
        <w:tc>
          <w:tcPr>
            <w:tcW w:w="2283" w:type="dxa"/>
          </w:tcPr>
          <w:p w14:paraId="620CC6D7" w14:textId="7F73DECA"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100%</w:t>
            </w:r>
          </w:p>
        </w:tc>
        <w:tc>
          <w:tcPr>
            <w:tcW w:w="2283" w:type="dxa"/>
          </w:tcPr>
          <w:p w14:paraId="1F352410" w14:textId="3EFEEEBC"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Tuyên Quang</w:t>
            </w:r>
          </w:p>
        </w:tc>
        <w:tc>
          <w:tcPr>
            <w:tcW w:w="2283" w:type="dxa"/>
          </w:tcPr>
          <w:p w14:paraId="54B53A40" w14:textId="4AA59FF3"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0</w:t>
            </w:r>
          </w:p>
        </w:tc>
        <w:tc>
          <w:tcPr>
            <w:tcW w:w="2283" w:type="dxa"/>
          </w:tcPr>
          <w:p w14:paraId="47888B2E" w14:textId="5286D886"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Không cung cấp số liệu</w:t>
            </w:r>
          </w:p>
        </w:tc>
      </w:tr>
      <w:tr w:rsidR="00234A5A" w:rsidRPr="00234A5A" w14:paraId="35B7D008" w14:textId="77777777" w:rsidTr="00872655">
        <w:tc>
          <w:tcPr>
            <w:tcW w:w="2580" w:type="dxa"/>
          </w:tcPr>
          <w:p w14:paraId="322C2A05" w14:textId="225249C3"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Hồ Chí Minh</w:t>
            </w:r>
          </w:p>
        </w:tc>
        <w:tc>
          <w:tcPr>
            <w:tcW w:w="2283" w:type="dxa"/>
          </w:tcPr>
          <w:p w14:paraId="6354CDA4" w14:textId="5EDB7F91"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40</w:t>
            </w:r>
          </w:p>
        </w:tc>
        <w:tc>
          <w:tcPr>
            <w:tcW w:w="2283" w:type="dxa"/>
          </w:tcPr>
          <w:p w14:paraId="476205E3" w14:textId="25B9C348"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23,8%</w:t>
            </w:r>
          </w:p>
        </w:tc>
        <w:tc>
          <w:tcPr>
            <w:tcW w:w="2283" w:type="dxa"/>
          </w:tcPr>
          <w:p w14:paraId="1688B23B" w14:textId="5A0DB622"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Thái Nguyên</w:t>
            </w:r>
          </w:p>
        </w:tc>
        <w:tc>
          <w:tcPr>
            <w:tcW w:w="2283" w:type="dxa"/>
          </w:tcPr>
          <w:p w14:paraId="152A2FF8" w14:textId="3CFF676D"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0</w:t>
            </w:r>
          </w:p>
        </w:tc>
        <w:tc>
          <w:tcPr>
            <w:tcW w:w="2283" w:type="dxa"/>
          </w:tcPr>
          <w:p w14:paraId="0E7EE8DB" w14:textId="2D2F8409"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Không cung cấp số liệu</w:t>
            </w:r>
          </w:p>
        </w:tc>
      </w:tr>
      <w:tr w:rsidR="00234A5A" w:rsidRPr="00234A5A" w14:paraId="50E91352" w14:textId="77777777" w:rsidTr="00872655">
        <w:tc>
          <w:tcPr>
            <w:tcW w:w="2580" w:type="dxa"/>
          </w:tcPr>
          <w:p w14:paraId="4287F7D0" w14:textId="62856052"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Hưng Yên</w:t>
            </w:r>
          </w:p>
        </w:tc>
        <w:tc>
          <w:tcPr>
            <w:tcW w:w="2283" w:type="dxa"/>
          </w:tcPr>
          <w:p w14:paraId="753AB802" w14:textId="31CD085A"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104</w:t>
            </w:r>
          </w:p>
        </w:tc>
        <w:tc>
          <w:tcPr>
            <w:tcW w:w="2283" w:type="dxa"/>
          </w:tcPr>
          <w:p w14:paraId="68B20F92" w14:textId="77777777"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p>
        </w:tc>
        <w:tc>
          <w:tcPr>
            <w:tcW w:w="2283" w:type="dxa"/>
          </w:tcPr>
          <w:p w14:paraId="120C5525" w14:textId="12E91308" w:rsidR="00DE5498" w:rsidRPr="00234A5A" w:rsidRDefault="00DE5498" w:rsidP="00DE5498">
            <w:pPr>
              <w:tabs>
                <w:tab w:val="left" w:pos="993"/>
                <w:tab w:val="left" w:pos="1276"/>
              </w:tabs>
              <w:jc w:val="both"/>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Thanh Hoá</w:t>
            </w:r>
          </w:p>
        </w:tc>
        <w:tc>
          <w:tcPr>
            <w:tcW w:w="2283" w:type="dxa"/>
          </w:tcPr>
          <w:p w14:paraId="7E2B1EA4" w14:textId="128BD182"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101/166</w:t>
            </w:r>
          </w:p>
        </w:tc>
        <w:tc>
          <w:tcPr>
            <w:tcW w:w="2283" w:type="dxa"/>
          </w:tcPr>
          <w:p w14:paraId="57436E3E" w14:textId="77777777" w:rsidR="00DE5498" w:rsidRPr="00234A5A" w:rsidRDefault="00DE5498" w:rsidP="00DE5498">
            <w:pPr>
              <w:tabs>
                <w:tab w:val="left" w:pos="993"/>
                <w:tab w:val="left" w:pos="1276"/>
              </w:tabs>
              <w:jc w:val="both"/>
              <w:rPr>
                <w:rFonts w:ascii="Times New Roman" w:hAnsi="Times New Roman" w:cs="Times New Roman"/>
                <w:color w:val="000000" w:themeColor="text1"/>
                <w:sz w:val="24"/>
                <w:szCs w:val="24"/>
              </w:rPr>
            </w:pPr>
          </w:p>
        </w:tc>
      </w:tr>
    </w:tbl>
    <w:p w14:paraId="10E60923" w14:textId="7EA774C4" w:rsidR="004E7389" w:rsidRPr="00234A5A" w:rsidRDefault="00DE5498" w:rsidP="00974288">
      <w:pPr>
        <w:pStyle w:val="ListParagraph"/>
        <w:numPr>
          <w:ilvl w:val="0"/>
          <w:numId w:val="10"/>
        </w:numPr>
        <w:spacing w:before="240" w:after="120" w:line="240" w:lineRule="auto"/>
        <w:ind w:left="1066" w:hanging="357"/>
        <w:contextualSpacing w:val="0"/>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13.877</w:t>
      </w:r>
      <w:r w:rsidR="004E7389" w:rsidRPr="00234A5A">
        <w:rPr>
          <w:rFonts w:ascii="Times New Roman" w:hAnsi="Times New Roman" w:cs="Times New Roman"/>
          <w:color w:val="000000" w:themeColor="text1"/>
          <w:sz w:val="28"/>
          <w:szCs w:val="28"/>
        </w:rPr>
        <w:t xml:space="preserve"> cơ sở giáo dục</w:t>
      </w:r>
      <w:r w:rsidR="00974288" w:rsidRPr="00234A5A">
        <w:rPr>
          <w:rFonts w:ascii="Times New Roman" w:hAnsi="Times New Roman" w:cs="Times New Roman"/>
          <w:color w:val="000000" w:themeColor="text1"/>
          <w:sz w:val="28"/>
          <w:szCs w:val="28"/>
        </w:rPr>
        <w:t xml:space="preserve">, </w:t>
      </w:r>
      <w:r w:rsidRPr="00234A5A">
        <w:rPr>
          <w:rFonts w:ascii="Times New Roman" w:hAnsi="Times New Roman" w:cs="Times New Roman"/>
          <w:color w:val="000000" w:themeColor="text1"/>
          <w:sz w:val="28"/>
          <w:szCs w:val="28"/>
        </w:rPr>
        <w:t>33.296</w:t>
      </w:r>
      <w:r w:rsidR="00974288" w:rsidRPr="00234A5A">
        <w:rPr>
          <w:rFonts w:ascii="Times New Roman" w:hAnsi="Times New Roman" w:cs="Times New Roman"/>
          <w:color w:val="000000" w:themeColor="text1"/>
          <w:sz w:val="28"/>
          <w:szCs w:val="28"/>
        </w:rPr>
        <w:t xml:space="preserve"> cán bộ quản lý cơ sở giáo dục</w:t>
      </w:r>
      <w:r w:rsidR="004E7389" w:rsidRPr="00234A5A">
        <w:rPr>
          <w:rFonts w:ascii="Times New Roman" w:hAnsi="Times New Roman" w:cs="Times New Roman"/>
          <w:color w:val="000000" w:themeColor="text1"/>
          <w:sz w:val="28"/>
          <w:szCs w:val="28"/>
        </w:rPr>
        <w:t xml:space="preserve">, </w:t>
      </w:r>
      <w:r w:rsidR="00976491" w:rsidRPr="00234A5A">
        <w:rPr>
          <w:rFonts w:ascii="Times New Roman" w:hAnsi="Times New Roman" w:cs="Times New Roman"/>
          <w:color w:val="000000" w:themeColor="text1"/>
          <w:sz w:val="28"/>
          <w:szCs w:val="28"/>
        </w:rPr>
        <w:t>400.058</w:t>
      </w:r>
      <w:r w:rsidR="00974288" w:rsidRPr="00234A5A">
        <w:rPr>
          <w:rFonts w:ascii="Times New Roman" w:hAnsi="Times New Roman" w:cs="Times New Roman"/>
          <w:color w:val="000000" w:themeColor="text1"/>
          <w:sz w:val="28"/>
          <w:szCs w:val="28"/>
        </w:rPr>
        <w:t xml:space="preserve"> </w:t>
      </w:r>
      <w:r w:rsidR="004E7389" w:rsidRPr="00234A5A">
        <w:rPr>
          <w:rFonts w:ascii="Times New Roman" w:hAnsi="Times New Roman" w:cs="Times New Roman"/>
          <w:color w:val="000000" w:themeColor="text1"/>
          <w:sz w:val="28"/>
          <w:szCs w:val="28"/>
        </w:rPr>
        <w:t>nhà giáo tham gia góp ý</w:t>
      </w:r>
      <w:r w:rsidR="00974288" w:rsidRPr="00234A5A">
        <w:rPr>
          <w:rFonts w:ascii="Times New Roman" w:hAnsi="Times New Roman" w:cs="Times New Roman"/>
          <w:color w:val="000000" w:themeColor="text1"/>
          <w:sz w:val="28"/>
          <w:szCs w:val="28"/>
        </w:rPr>
        <w:t>, cụ thể như sau:</w:t>
      </w:r>
    </w:p>
    <w:tbl>
      <w:tblPr>
        <w:tblW w:w="13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12"/>
        <w:gridCol w:w="3686"/>
        <w:gridCol w:w="2410"/>
      </w:tblGrid>
      <w:tr w:rsidR="00234A5A" w:rsidRPr="00234A5A" w14:paraId="51DB6676" w14:textId="77777777" w:rsidTr="00107BDC">
        <w:trPr>
          <w:tblHeader/>
        </w:trPr>
        <w:tc>
          <w:tcPr>
            <w:tcW w:w="5665" w:type="dxa"/>
          </w:tcPr>
          <w:p w14:paraId="5C58BBA2" w14:textId="14A8122E" w:rsidR="00974288" w:rsidRPr="00234A5A" w:rsidRDefault="00974288" w:rsidP="00974288">
            <w:pPr>
              <w:spacing w:after="0" w:line="240" w:lineRule="auto"/>
              <w:jc w:val="center"/>
              <w:rPr>
                <w:rFonts w:ascii="Times New Roman" w:hAnsi="Times New Roman" w:cs="Times New Roman"/>
                <w:b/>
                <w:bCs/>
                <w:color w:val="000000" w:themeColor="text1"/>
                <w:sz w:val="24"/>
                <w:szCs w:val="24"/>
              </w:rPr>
            </w:pPr>
            <w:bookmarkStart w:id="3" w:name="_Hlk216065740"/>
            <w:r w:rsidRPr="00234A5A">
              <w:rPr>
                <w:rFonts w:ascii="Times New Roman" w:hAnsi="Times New Roman" w:cs="Times New Roman"/>
                <w:b/>
                <w:bCs/>
                <w:color w:val="000000" w:themeColor="text1"/>
                <w:sz w:val="24"/>
                <w:szCs w:val="24"/>
              </w:rPr>
              <w:t>Cấp học, trình độ đào tạo</w:t>
            </w:r>
          </w:p>
        </w:tc>
        <w:tc>
          <w:tcPr>
            <w:tcW w:w="2212" w:type="dxa"/>
          </w:tcPr>
          <w:p w14:paraId="02BC0F60" w14:textId="158B4A2A" w:rsidR="00974288" w:rsidRPr="00234A5A" w:rsidRDefault="00974288" w:rsidP="00974288">
            <w:pPr>
              <w:spacing w:after="0" w:line="240" w:lineRule="auto"/>
              <w:jc w:val="center"/>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Số cơ sở giáo dục tham gia góp ý</w:t>
            </w:r>
          </w:p>
        </w:tc>
        <w:tc>
          <w:tcPr>
            <w:tcW w:w="3686" w:type="dxa"/>
          </w:tcPr>
          <w:p w14:paraId="24DF2B2B" w14:textId="3BD03ACB" w:rsidR="00974288" w:rsidRPr="00234A5A" w:rsidRDefault="00974288" w:rsidP="00974288">
            <w:pPr>
              <w:spacing w:after="0" w:line="240" w:lineRule="auto"/>
              <w:jc w:val="center"/>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Tổng số cán bộ quản lý cơ sở giáo dục tham gia góp ý</w:t>
            </w:r>
          </w:p>
        </w:tc>
        <w:tc>
          <w:tcPr>
            <w:tcW w:w="2410" w:type="dxa"/>
          </w:tcPr>
          <w:p w14:paraId="1582B160" w14:textId="5C15B66C" w:rsidR="00974288" w:rsidRPr="00234A5A" w:rsidRDefault="00974288" w:rsidP="00974288">
            <w:pPr>
              <w:spacing w:after="0" w:line="240" w:lineRule="auto"/>
              <w:jc w:val="center"/>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Tổng số nhà giáo tham gia góp ý</w:t>
            </w:r>
          </w:p>
        </w:tc>
      </w:tr>
      <w:tr w:rsidR="00234A5A" w:rsidRPr="00234A5A" w14:paraId="7BF39E2C" w14:textId="77777777" w:rsidTr="00107BDC">
        <w:trPr>
          <w:tblHeader/>
        </w:trPr>
        <w:tc>
          <w:tcPr>
            <w:tcW w:w="5665" w:type="dxa"/>
          </w:tcPr>
          <w:p w14:paraId="0D1EF771" w14:textId="1EF480F9" w:rsidR="00974288" w:rsidRPr="00234A5A" w:rsidRDefault="00974288" w:rsidP="00974288">
            <w:pPr>
              <w:spacing w:after="0" w:line="240" w:lineRule="auto"/>
              <w:jc w:val="center"/>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Tổng cộng</w:t>
            </w:r>
          </w:p>
        </w:tc>
        <w:tc>
          <w:tcPr>
            <w:tcW w:w="2212" w:type="dxa"/>
          </w:tcPr>
          <w:p w14:paraId="4F22C420" w14:textId="7C11CAE0" w:rsidR="00974288" w:rsidRPr="00234A5A" w:rsidRDefault="00DE5498" w:rsidP="00107BDC">
            <w:pPr>
              <w:spacing w:after="0" w:line="240" w:lineRule="auto"/>
              <w:jc w:val="center"/>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13.877</w:t>
            </w:r>
          </w:p>
        </w:tc>
        <w:tc>
          <w:tcPr>
            <w:tcW w:w="3686" w:type="dxa"/>
          </w:tcPr>
          <w:p w14:paraId="1A38E28F" w14:textId="511F79A3" w:rsidR="00974288" w:rsidRPr="00234A5A" w:rsidRDefault="00DE5498" w:rsidP="00107BDC">
            <w:pPr>
              <w:spacing w:after="0" w:line="240" w:lineRule="auto"/>
              <w:jc w:val="center"/>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33.296</w:t>
            </w:r>
          </w:p>
        </w:tc>
        <w:tc>
          <w:tcPr>
            <w:tcW w:w="2410" w:type="dxa"/>
          </w:tcPr>
          <w:p w14:paraId="3A8ADAAB" w14:textId="0F9E6897" w:rsidR="00974288" w:rsidRPr="00234A5A" w:rsidRDefault="00976491" w:rsidP="00107BDC">
            <w:pPr>
              <w:spacing w:after="0" w:line="240" w:lineRule="auto"/>
              <w:jc w:val="center"/>
              <w:rPr>
                <w:rFonts w:ascii="Times New Roman" w:hAnsi="Times New Roman" w:cs="Times New Roman"/>
                <w:b/>
                <w:bCs/>
                <w:color w:val="000000" w:themeColor="text1"/>
                <w:sz w:val="24"/>
                <w:szCs w:val="24"/>
              </w:rPr>
            </w:pPr>
            <w:r w:rsidRPr="00234A5A">
              <w:rPr>
                <w:rFonts w:ascii="Times New Roman" w:hAnsi="Times New Roman" w:cs="Times New Roman"/>
                <w:b/>
                <w:bCs/>
                <w:color w:val="000000" w:themeColor="text1"/>
                <w:sz w:val="24"/>
                <w:szCs w:val="24"/>
              </w:rPr>
              <w:t>400.058</w:t>
            </w:r>
          </w:p>
        </w:tc>
      </w:tr>
      <w:tr w:rsidR="00234A5A" w:rsidRPr="00234A5A" w14:paraId="5CC3FE9D" w14:textId="77777777" w:rsidTr="00107BDC">
        <w:tc>
          <w:tcPr>
            <w:tcW w:w="5665" w:type="dxa"/>
          </w:tcPr>
          <w:p w14:paraId="11ECEB0F" w14:textId="77777777" w:rsidR="00974288" w:rsidRPr="00234A5A" w:rsidRDefault="00974288" w:rsidP="00974288">
            <w:pPr>
              <w:spacing w:after="0" w:line="240" w:lineRule="auto"/>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Cơ sở giáo dục mầm non</w:t>
            </w:r>
          </w:p>
        </w:tc>
        <w:tc>
          <w:tcPr>
            <w:tcW w:w="2212" w:type="dxa"/>
          </w:tcPr>
          <w:p w14:paraId="7BD3C2D3" w14:textId="7C75B45A" w:rsidR="00974288" w:rsidRPr="00234A5A" w:rsidRDefault="008948BF"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4.</w:t>
            </w:r>
            <w:r w:rsidR="00DE5498" w:rsidRPr="00234A5A">
              <w:rPr>
                <w:rFonts w:ascii="Times New Roman" w:hAnsi="Times New Roman" w:cs="Times New Roman"/>
                <w:color w:val="000000" w:themeColor="text1"/>
                <w:sz w:val="24"/>
                <w:szCs w:val="24"/>
              </w:rPr>
              <w:t>936</w:t>
            </w:r>
          </w:p>
        </w:tc>
        <w:tc>
          <w:tcPr>
            <w:tcW w:w="3686" w:type="dxa"/>
          </w:tcPr>
          <w:p w14:paraId="64325F4F" w14:textId="0B8D7CD4"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11.393</w:t>
            </w:r>
          </w:p>
        </w:tc>
        <w:tc>
          <w:tcPr>
            <w:tcW w:w="2410" w:type="dxa"/>
          </w:tcPr>
          <w:p w14:paraId="5F6C674E" w14:textId="2ACD8EF9"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102.329</w:t>
            </w:r>
          </w:p>
        </w:tc>
      </w:tr>
      <w:tr w:rsidR="00234A5A" w:rsidRPr="00234A5A" w14:paraId="33528AC6" w14:textId="77777777" w:rsidTr="00107BDC">
        <w:tc>
          <w:tcPr>
            <w:tcW w:w="5665" w:type="dxa"/>
          </w:tcPr>
          <w:p w14:paraId="660BC0B9" w14:textId="77777777" w:rsidR="00974288" w:rsidRPr="00234A5A" w:rsidRDefault="00974288" w:rsidP="00974288">
            <w:pPr>
              <w:spacing w:after="0" w:line="240" w:lineRule="auto"/>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Trường tiểu học</w:t>
            </w:r>
          </w:p>
        </w:tc>
        <w:tc>
          <w:tcPr>
            <w:tcW w:w="2212" w:type="dxa"/>
          </w:tcPr>
          <w:p w14:paraId="0D32A708" w14:textId="14473444"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4.412</w:t>
            </w:r>
          </w:p>
        </w:tc>
        <w:tc>
          <w:tcPr>
            <w:tcW w:w="3686" w:type="dxa"/>
          </w:tcPr>
          <w:p w14:paraId="5AC3A99E" w14:textId="6C5F6C98"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9.308</w:t>
            </w:r>
          </w:p>
        </w:tc>
        <w:tc>
          <w:tcPr>
            <w:tcW w:w="2410" w:type="dxa"/>
          </w:tcPr>
          <w:p w14:paraId="3281A98E" w14:textId="34ABB96B"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127.715</w:t>
            </w:r>
          </w:p>
        </w:tc>
      </w:tr>
      <w:tr w:rsidR="00234A5A" w:rsidRPr="00234A5A" w14:paraId="38A5800A" w14:textId="77777777" w:rsidTr="00107BDC">
        <w:tc>
          <w:tcPr>
            <w:tcW w:w="5665" w:type="dxa"/>
          </w:tcPr>
          <w:p w14:paraId="00A28DC6" w14:textId="77777777" w:rsidR="00974288" w:rsidRPr="00234A5A" w:rsidRDefault="00974288" w:rsidP="00974288">
            <w:pPr>
              <w:spacing w:after="0" w:line="240" w:lineRule="auto"/>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Trường trung học cơ sở; trường phổ thông có nhiều cấp học trong đó có cấp học cao nhất là trung học cơ sở</w:t>
            </w:r>
          </w:p>
        </w:tc>
        <w:tc>
          <w:tcPr>
            <w:tcW w:w="2212" w:type="dxa"/>
          </w:tcPr>
          <w:p w14:paraId="76F02F7D" w14:textId="7FE6B6EB"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3.016</w:t>
            </w:r>
          </w:p>
        </w:tc>
        <w:tc>
          <w:tcPr>
            <w:tcW w:w="3686" w:type="dxa"/>
          </w:tcPr>
          <w:p w14:paraId="6F7648A5" w14:textId="52876500"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8.359</w:t>
            </w:r>
          </w:p>
        </w:tc>
        <w:tc>
          <w:tcPr>
            <w:tcW w:w="2410" w:type="dxa"/>
          </w:tcPr>
          <w:p w14:paraId="1E6F8DF4" w14:textId="095F4BE5"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101.695</w:t>
            </w:r>
          </w:p>
        </w:tc>
      </w:tr>
      <w:tr w:rsidR="00234A5A" w:rsidRPr="00234A5A" w14:paraId="758B304B" w14:textId="77777777" w:rsidTr="00107BDC">
        <w:tc>
          <w:tcPr>
            <w:tcW w:w="5665" w:type="dxa"/>
          </w:tcPr>
          <w:p w14:paraId="402DD487" w14:textId="11CA9C50" w:rsidR="00974288" w:rsidRPr="00234A5A" w:rsidRDefault="00974288" w:rsidP="00974288">
            <w:pPr>
              <w:spacing w:after="0" w:line="240" w:lineRule="auto"/>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 xml:space="preserve">Trường trung học phổ thông; trường phổ thông có nhiều cấp học trong đó có cấp học cao nhất là </w:t>
            </w:r>
            <w:r w:rsidR="00976491" w:rsidRPr="00234A5A">
              <w:rPr>
                <w:rFonts w:ascii="Times New Roman" w:hAnsi="Times New Roman" w:cs="Times New Roman"/>
                <w:color w:val="000000" w:themeColor="text1"/>
                <w:sz w:val="24"/>
                <w:szCs w:val="24"/>
              </w:rPr>
              <w:t>THPT</w:t>
            </w:r>
          </w:p>
        </w:tc>
        <w:tc>
          <w:tcPr>
            <w:tcW w:w="2212" w:type="dxa"/>
          </w:tcPr>
          <w:p w14:paraId="43825518" w14:textId="6C4CBC6F"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1.123</w:t>
            </w:r>
          </w:p>
        </w:tc>
        <w:tc>
          <w:tcPr>
            <w:tcW w:w="3686" w:type="dxa"/>
          </w:tcPr>
          <w:p w14:paraId="066B0322" w14:textId="3E64F7C9"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3.040</w:t>
            </w:r>
          </w:p>
        </w:tc>
        <w:tc>
          <w:tcPr>
            <w:tcW w:w="2410" w:type="dxa"/>
          </w:tcPr>
          <w:p w14:paraId="5D85EABD" w14:textId="68AA368A" w:rsidR="00974288" w:rsidRPr="00234A5A" w:rsidRDefault="00DE549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57.425</w:t>
            </w:r>
          </w:p>
        </w:tc>
      </w:tr>
      <w:tr w:rsidR="00234A5A" w:rsidRPr="00234A5A" w14:paraId="1ACB5FB9" w14:textId="77777777" w:rsidTr="00107BDC">
        <w:tc>
          <w:tcPr>
            <w:tcW w:w="5665" w:type="dxa"/>
          </w:tcPr>
          <w:p w14:paraId="77C8B311" w14:textId="5EF93649" w:rsidR="00974288" w:rsidRPr="00234A5A" w:rsidRDefault="00974288" w:rsidP="00974288">
            <w:pPr>
              <w:spacing w:after="0" w:line="240" w:lineRule="auto"/>
              <w:jc w:val="both"/>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 xml:space="preserve">Trung tâm </w:t>
            </w:r>
            <w:r w:rsidRPr="00234A5A">
              <w:rPr>
                <w:rFonts w:ascii="Times New Roman" w:hAnsi="Times New Roman" w:cs="Times New Roman"/>
                <w:color w:val="000000" w:themeColor="text1"/>
                <w:spacing w:val="4"/>
                <w:sz w:val="24"/>
                <w:szCs w:val="24"/>
              </w:rPr>
              <w:t>giáo dục thường xuyên, GDNN-GDTX, GDNN</w:t>
            </w:r>
          </w:p>
        </w:tc>
        <w:tc>
          <w:tcPr>
            <w:tcW w:w="2212" w:type="dxa"/>
          </w:tcPr>
          <w:p w14:paraId="00E668C9" w14:textId="1384C0C5"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2</w:t>
            </w:r>
            <w:r w:rsidR="008948BF" w:rsidRPr="00234A5A">
              <w:rPr>
                <w:rFonts w:ascii="Times New Roman" w:hAnsi="Times New Roman" w:cs="Times New Roman"/>
                <w:color w:val="000000" w:themeColor="text1"/>
                <w:sz w:val="24"/>
                <w:szCs w:val="24"/>
              </w:rPr>
              <w:t>6</w:t>
            </w:r>
            <w:r w:rsidR="00DE5498" w:rsidRPr="00234A5A">
              <w:rPr>
                <w:rFonts w:ascii="Times New Roman" w:hAnsi="Times New Roman" w:cs="Times New Roman"/>
                <w:color w:val="000000" w:themeColor="text1"/>
                <w:sz w:val="24"/>
                <w:szCs w:val="24"/>
              </w:rPr>
              <w:t>9</w:t>
            </w:r>
          </w:p>
        </w:tc>
        <w:tc>
          <w:tcPr>
            <w:tcW w:w="3686" w:type="dxa"/>
          </w:tcPr>
          <w:p w14:paraId="3ED1518F" w14:textId="5E7CF461"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6</w:t>
            </w:r>
            <w:r w:rsidR="00DE5498" w:rsidRPr="00234A5A">
              <w:rPr>
                <w:rFonts w:ascii="Times New Roman" w:hAnsi="Times New Roman" w:cs="Times New Roman"/>
                <w:color w:val="000000" w:themeColor="text1"/>
                <w:sz w:val="24"/>
                <w:szCs w:val="24"/>
              </w:rPr>
              <w:t>76</w:t>
            </w:r>
          </w:p>
        </w:tc>
        <w:tc>
          <w:tcPr>
            <w:tcW w:w="2410" w:type="dxa"/>
          </w:tcPr>
          <w:p w14:paraId="54534D5A" w14:textId="36231530" w:rsidR="00974288" w:rsidRPr="00234A5A" w:rsidRDefault="008948BF"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4.</w:t>
            </w:r>
            <w:r w:rsidR="00DE5498" w:rsidRPr="00234A5A">
              <w:rPr>
                <w:rFonts w:ascii="Times New Roman" w:hAnsi="Times New Roman" w:cs="Times New Roman"/>
                <w:color w:val="000000" w:themeColor="text1"/>
                <w:sz w:val="24"/>
                <w:szCs w:val="24"/>
              </w:rPr>
              <w:t>18</w:t>
            </w:r>
            <w:r w:rsidRPr="00234A5A">
              <w:rPr>
                <w:rFonts w:ascii="Times New Roman" w:hAnsi="Times New Roman" w:cs="Times New Roman"/>
                <w:color w:val="000000" w:themeColor="text1"/>
                <w:sz w:val="24"/>
                <w:szCs w:val="24"/>
              </w:rPr>
              <w:t>5</w:t>
            </w:r>
          </w:p>
        </w:tc>
      </w:tr>
      <w:tr w:rsidR="00234A5A" w:rsidRPr="00234A5A" w14:paraId="4C3D8AF0" w14:textId="77777777" w:rsidTr="00107BDC">
        <w:tc>
          <w:tcPr>
            <w:tcW w:w="5665" w:type="dxa"/>
          </w:tcPr>
          <w:p w14:paraId="6BF5C1CE" w14:textId="77777777" w:rsidR="00974288" w:rsidRPr="00234A5A" w:rsidRDefault="00974288" w:rsidP="00974288">
            <w:pPr>
              <w:spacing w:after="0" w:line="240" w:lineRule="auto"/>
              <w:jc w:val="both"/>
              <w:rPr>
                <w:rFonts w:ascii="Times New Roman" w:hAnsi="Times New Roman" w:cs="Times New Roman"/>
                <w:color w:val="000000" w:themeColor="text1"/>
                <w:spacing w:val="4"/>
                <w:sz w:val="24"/>
                <w:szCs w:val="24"/>
              </w:rPr>
            </w:pPr>
            <w:r w:rsidRPr="00234A5A">
              <w:rPr>
                <w:rFonts w:ascii="Times New Roman" w:hAnsi="Times New Roman" w:cs="Times New Roman"/>
                <w:color w:val="000000" w:themeColor="text1"/>
                <w:spacing w:val="4"/>
                <w:sz w:val="24"/>
                <w:szCs w:val="24"/>
              </w:rPr>
              <w:t>Trường trung cấp</w:t>
            </w:r>
          </w:p>
        </w:tc>
        <w:tc>
          <w:tcPr>
            <w:tcW w:w="2212" w:type="dxa"/>
          </w:tcPr>
          <w:p w14:paraId="2FF43885" w14:textId="6DE6901D"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3</w:t>
            </w:r>
            <w:r w:rsidR="00D31706" w:rsidRPr="00234A5A">
              <w:rPr>
                <w:rFonts w:ascii="Times New Roman" w:hAnsi="Times New Roman" w:cs="Times New Roman"/>
                <w:color w:val="000000" w:themeColor="text1"/>
                <w:sz w:val="24"/>
                <w:szCs w:val="24"/>
              </w:rPr>
              <w:t>3</w:t>
            </w:r>
          </w:p>
        </w:tc>
        <w:tc>
          <w:tcPr>
            <w:tcW w:w="3686" w:type="dxa"/>
          </w:tcPr>
          <w:p w14:paraId="0FD78F4D" w14:textId="75CBED2E"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6</w:t>
            </w:r>
            <w:r w:rsidR="00D31706" w:rsidRPr="00234A5A">
              <w:rPr>
                <w:rFonts w:ascii="Times New Roman" w:hAnsi="Times New Roman" w:cs="Times New Roman"/>
                <w:color w:val="000000" w:themeColor="text1"/>
                <w:sz w:val="24"/>
                <w:szCs w:val="24"/>
              </w:rPr>
              <w:t>9</w:t>
            </w:r>
          </w:p>
        </w:tc>
        <w:tc>
          <w:tcPr>
            <w:tcW w:w="2410" w:type="dxa"/>
          </w:tcPr>
          <w:p w14:paraId="53284DCD" w14:textId="00760A88" w:rsidR="00974288" w:rsidRPr="00234A5A" w:rsidRDefault="00D31706"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737</w:t>
            </w:r>
          </w:p>
        </w:tc>
      </w:tr>
      <w:tr w:rsidR="00234A5A" w:rsidRPr="00234A5A" w14:paraId="79EB3C1D" w14:textId="77777777" w:rsidTr="00107BDC">
        <w:tc>
          <w:tcPr>
            <w:tcW w:w="5665" w:type="dxa"/>
          </w:tcPr>
          <w:p w14:paraId="7007EE61" w14:textId="77777777" w:rsidR="00974288" w:rsidRPr="00234A5A" w:rsidRDefault="00974288" w:rsidP="00974288">
            <w:pPr>
              <w:spacing w:after="0" w:line="240" w:lineRule="auto"/>
              <w:jc w:val="both"/>
              <w:rPr>
                <w:rFonts w:ascii="Times New Roman" w:hAnsi="Times New Roman" w:cs="Times New Roman"/>
                <w:color w:val="000000" w:themeColor="text1"/>
                <w:spacing w:val="4"/>
                <w:sz w:val="24"/>
                <w:szCs w:val="24"/>
              </w:rPr>
            </w:pPr>
            <w:r w:rsidRPr="00234A5A">
              <w:rPr>
                <w:rFonts w:ascii="Times New Roman" w:hAnsi="Times New Roman" w:cs="Times New Roman"/>
                <w:color w:val="000000" w:themeColor="text1"/>
                <w:spacing w:val="4"/>
                <w:sz w:val="24"/>
                <w:szCs w:val="24"/>
              </w:rPr>
              <w:t>Trường cao đẳng</w:t>
            </w:r>
          </w:p>
        </w:tc>
        <w:tc>
          <w:tcPr>
            <w:tcW w:w="2212" w:type="dxa"/>
          </w:tcPr>
          <w:p w14:paraId="6AA9E326" w14:textId="37650344" w:rsidR="00974288" w:rsidRPr="00234A5A" w:rsidRDefault="008948BF"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51</w:t>
            </w:r>
          </w:p>
        </w:tc>
        <w:tc>
          <w:tcPr>
            <w:tcW w:w="3686" w:type="dxa"/>
          </w:tcPr>
          <w:p w14:paraId="3B083F68" w14:textId="76937542" w:rsidR="00974288" w:rsidRPr="00234A5A" w:rsidRDefault="008948BF"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271</w:t>
            </w:r>
          </w:p>
        </w:tc>
        <w:tc>
          <w:tcPr>
            <w:tcW w:w="2410" w:type="dxa"/>
          </w:tcPr>
          <w:p w14:paraId="1CF83A8F" w14:textId="7FF49D6E" w:rsidR="00974288" w:rsidRPr="00234A5A" w:rsidRDefault="008948BF"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2.613</w:t>
            </w:r>
          </w:p>
        </w:tc>
      </w:tr>
      <w:tr w:rsidR="00234A5A" w:rsidRPr="00234A5A" w14:paraId="25CD0509" w14:textId="77777777" w:rsidTr="00107BDC">
        <w:tc>
          <w:tcPr>
            <w:tcW w:w="5665" w:type="dxa"/>
          </w:tcPr>
          <w:p w14:paraId="506E1F44" w14:textId="77777777" w:rsidR="00974288" w:rsidRPr="00234A5A" w:rsidRDefault="00974288" w:rsidP="00974288">
            <w:pPr>
              <w:spacing w:after="0" w:line="240" w:lineRule="auto"/>
              <w:jc w:val="both"/>
              <w:rPr>
                <w:rFonts w:ascii="Times New Roman" w:hAnsi="Times New Roman" w:cs="Times New Roman"/>
                <w:color w:val="000000" w:themeColor="text1"/>
                <w:spacing w:val="4"/>
                <w:sz w:val="24"/>
                <w:szCs w:val="24"/>
              </w:rPr>
            </w:pPr>
            <w:r w:rsidRPr="00234A5A">
              <w:rPr>
                <w:rFonts w:ascii="Times New Roman" w:hAnsi="Times New Roman" w:cs="Times New Roman"/>
                <w:color w:val="000000" w:themeColor="text1"/>
                <w:spacing w:val="4"/>
                <w:sz w:val="24"/>
                <w:szCs w:val="24"/>
              </w:rPr>
              <w:t>Trường đại học</w:t>
            </w:r>
          </w:p>
        </w:tc>
        <w:tc>
          <w:tcPr>
            <w:tcW w:w="2212" w:type="dxa"/>
          </w:tcPr>
          <w:p w14:paraId="75637BFD" w14:textId="33CC87F6" w:rsidR="00974288" w:rsidRPr="00234A5A" w:rsidRDefault="00DE01E1"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12</w:t>
            </w:r>
          </w:p>
        </w:tc>
        <w:tc>
          <w:tcPr>
            <w:tcW w:w="3686" w:type="dxa"/>
          </w:tcPr>
          <w:p w14:paraId="6BE38E8A" w14:textId="17D2044C" w:rsidR="00974288" w:rsidRPr="00234A5A" w:rsidRDefault="00DE01E1"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67</w:t>
            </w:r>
          </w:p>
        </w:tc>
        <w:tc>
          <w:tcPr>
            <w:tcW w:w="2410" w:type="dxa"/>
          </w:tcPr>
          <w:p w14:paraId="1CC75322" w14:textId="04388ABD" w:rsidR="00974288" w:rsidRPr="00234A5A" w:rsidRDefault="00DE01E1"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1.851</w:t>
            </w:r>
          </w:p>
        </w:tc>
      </w:tr>
      <w:tr w:rsidR="00234A5A" w:rsidRPr="00234A5A" w14:paraId="58B47CA0" w14:textId="77777777" w:rsidTr="00107BDC">
        <w:tc>
          <w:tcPr>
            <w:tcW w:w="5665" w:type="dxa"/>
          </w:tcPr>
          <w:p w14:paraId="45470143" w14:textId="77777777" w:rsidR="00974288" w:rsidRPr="00234A5A" w:rsidRDefault="00974288" w:rsidP="00974288">
            <w:pPr>
              <w:spacing w:after="0" w:line="240" w:lineRule="auto"/>
              <w:jc w:val="both"/>
              <w:rPr>
                <w:rFonts w:ascii="Times New Roman" w:hAnsi="Times New Roman" w:cs="Times New Roman"/>
                <w:color w:val="000000" w:themeColor="text1"/>
                <w:spacing w:val="4"/>
                <w:sz w:val="24"/>
                <w:szCs w:val="24"/>
              </w:rPr>
            </w:pPr>
            <w:r w:rsidRPr="00234A5A">
              <w:rPr>
                <w:rFonts w:ascii="Times New Roman" w:hAnsi="Times New Roman" w:cs="Times New Roman"/>
                <w:color w:val="000000" w:themeColor="text1"/>
                <w:spacing w:val="4"/>
                <w:sz w:val="24"/>
                <w:szCs w:val="24"/>
              </w:rPr>
              <w:t>Trường chính trị của tỉnh</w:t>
            </w:r>
          </w:p>
        </w:tc>
        <w:tc>
          <w:tcPr>
            <w:tcW w:w="2212" w:type="dxa"/>
          </w:tcPr>
          <w:p w14:paraId="670FBB03" w14:textId="1171B76E"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w:t>
            </w:r>
            <w:r w:rsidR="00DE01E1" w:rsidRPr="00234A5A">
              <w:rPr>
                <w:rFonts w:ascii="Times New Roman" w:hAnsi="Times New Roman" w:cs="Times New Roman"/>
                <w:color w:val="000000" w:themeColor="text1"/>
                <w:sz w:val="24"/>
                <w:szCs w:val="24"/>
              </w:rPr>
              <w:t>3</w:t>
            </w:r>
          </w:p>
        </w:tc>
        <w:tc>
          <w:tcPr>
            <w:tcW w:w="3686" w:type="dxa"/>
          </w:tcPr>
          <w:p w14:paraId="7795F588" w14:textId="77C22B9E" w:rsidR="00974288" w:rsidRPr="00234A5A" w:rsidRDefault="00D31706"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7</w:t>
            </w:r>
            <w:r w:rsidR="00DE01E1" w:rsidRPr="00234A5A">
              <w:rPr>
                <w:rFonts w:ascii="Times New Roman" w:hAnsi="Times New Roman" w:cs="Times New Roman"/>
                <w:color w:val="000000" w:themeColor="text1"/>
                <w:sz w:val="24"/>
                <w:szCs w:val="24"/>
              </w:rPr>
              <w:t>7</w:t>
            </w:r>
          </w:p>
        </w:tc>
        <w:tc>
          <w:tcPr>
            <w:tcW w:w="2410" w:type="dxa"/>
          </w:tcPr>
          <w:p w14:paraId="5090A91C" w14:textId="4F48717E" w:rsidR="00974288" w:rsidRPr="00234A5A" w:rsidRDefault="00DE01E1"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999</w:t>
            </w:r>
          </w:p>
        </w:tc>
      </w:tr>
      <w:tr w:rsidR="00234A5A" w:rsidRPr="00234A5A" w14:paraId="5E2A81F9" w14:textId="77777777" w:rsidTr="00107BDC">
        <w:tc>
          <w:tcPr>
            <w:tcW w:w="5665" w:type="dxa"/>
          </w:tcPr>
          <w:p w14:paraId="1F1DDDB8" w14:textId="73D96C2A" w:rsidR="00974288" w:rsidRPr="00234A5A" w:rsidRDefault="00974288" w:rsidP="00974288">
            <w:pPr>
              <w:spacing w:after="0" w:line="240" w:lineRule="auto"/>
              <w:jc w:val="both"/>
              <w:rPr>
                <w:rFonts w:ascii="Times New Roman" w:hAnsi="Times New Roman" w:cs="Times New Roman"/>
                <w:color w:val="000000" w:themeColor="text1"/>
                <w:spacing w:val="4"/>
                <w:sz w:val="24"/>
                <w:szCs w:val="24"/>
              </w:rPr>
            </w:pPr>
            <w:r w:rsidRPr="00234A5A">
              <w:rPr>
                <w:rFonts w:ascii="Times New Roman" w:hAnsi="Times New Roman" w:cs="Times New Roman"/>
                <w:bCs/>
                <w:color w:val="000000" w:themeColor="text1"/>
                <w:sz w:val="24"/>
                <w:szCs w:val="24"/>
              </w:rPr>
              <w:t xml:space="preserve">Các cơ sở giáo dục khác (các trường Khuyết tật, </w:t>
            </w:r>
            <w:r w:rsidRPr="00234A5A">
              <w:rPr>
                <w:rFonts w:ascii="Times New Roman" w:hAnsi="Times New Roman" w:cs="Times New Roman"/>
                <w:color w:val="000000" w:themeColor="text1"/>
                <w:spacing w:val="4"/>
                <w:sz w:val="24"/>
                <w:szCs w:val="24"/>
              </w:rPr>
              <w:t>Trung tâm giáo dục chuyên biệt, Trung tâm hỗ trợ phát triển giáo dục hoà nhập…)</w:t>
            </w:r>
          </w:p>
        </w:tc>
        <w:tc>
          <w:tcPr>
            <w:tcW w:w="2212" w:type="dxa"/>
          </w:tcPr>
          <w:p w14:paraId="52AB5816" w14:textId="658B327E"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12</w:t>
            </w:r>
          </w:p>
        </w:tc>
        <w:tc>
          <w:tcPr>
            <w:tcW w:w="3686" w:type="dxa"/>
          </w:tcPr>
          <w:p w14:paraId="685B4B47" w14:textId="744CC244"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36</w:t>
            </w:r>
          </w:p>
        </w:tc>
        <w:tc>
          <w:tcPr>
            <w:tcW w:w="2410" w:type="dxa"/>
          </w:tcPr>
          <w:p w14:paraId="3E9B12BC" w14:textId="405C1038" w:rsidR="00974288" w:rsidRPr="00234A5A" w:rsidRDefault="00974288" w:rsidP="00107BDC">
            <w:pPr>
              <w:spacing w:after="0" w:line="240" w:lineRule="auto"/>
              <w:jc w:val="center"/>
              <w:rPr>
                <w:rFonts w:ascii="Times New Roman" w:hAnsi="Times New Roman" w:cs="Times New Roman"/>
                <w:color w:val="000000" w:themeColor="text1"/>
                <w:sz w:val="24"/>
                <w:szCs w:val="24"/>
              </w:rPr>
            </w:pPr>
            <w:r w:rsidRPr="00234A5A">
              <w:rPr>
                <w:rFonts w:ascii="Times New Roman" w:hAnsi="Times New Roman" w:cs="Times New Roman"/>
                <w:color w:val="000000" w:themeColor="text1"/>
                <w:sz w:val="24"/>
                <w:szCs w:val="24"/>
              </w:rPr>
              <w:t>509</w:t>
            </w:r>
          </w:p>
        </w:tc>
      </w:tr>
    </w:tbl>
    <w:bookmarkEnd w:id="1"/>
    <w:bookmarkEnd w:id="3"/>
    <w:p w14:paraId="5FD53BF5" w14:textId="1557B46D" w:rsidR="00CC5FB4" w:rsidRPr="00234A5A" w:rsidRDefault="00CC5FB4" w:rsidP="00797EE7">
      <w:pPr>
        <w:tabs>
          <w:tab w:val="left" w:pos="993"/>
          <w:tab w:val="left" w:pos="1276"/>
        </w:tabs>
        <w:spacing w:before="120" w:after="120" w:line="240" w:lineRule="auto"/>
        <w:ind w:firstLine="709"/>
        <w:jc w:val="both"/>
        <w:rPr>
          <w:rFonts w:ascii="Times New Roman" w:hAnsi="Times New Roman" w:cs="Times New Roman"/>
          <w:b/>
          <w:color w:val="000000" w:themeColor="text1"/>
          <w:sz w:val="28"/>
          <w:szCs w:val="28"/>
        </w:rPr>
      </w:pPr>
      <w:r w:rsidRPr="00234A5A">
        <w:rPr>
          <w:rFonts w:ascii="Times New Roman" w:hAnsi="Times New Roman" w:cs="Times New Roman"/>
          <w:b/>
          <w:color w:val="000000" w:themeColor="text1"/>
          <w:sz w:val="28"/>
          <w:szCs w:val="28"/>
        </w:rPr>
        <w:t>II. KẾT QUẢ CỤ THỂ NHƯ SAU</w:t>
      </w:r>
    </w:p>
    <w:p w14:paraId="3D254758" w14:textId="36B3E6E2" w:rsidR="002944FB" w:rsidRPr="00234A5A" w:rsidRDefault="002944FB" w:rsidP="00797EE7">
      <w:pPr>
        <w:pStyle w:val="ListParagraph"/>
        <w:numPr>
          <w:ilvl w:val="0"/>
          <w:numId w:val="9"/>
        </w:numPr>
        <w:tabs>
          <w:tab w:val="left" w:pos="993"/>
          <w:tab w:val="left" w:pos="1276"/>
        </w:tabs>
        <w:spacing w:before="120" w:after="120" w:line="240" w:lineRule="auto"/>
        <w:ind w:left="0" w:firstLine="709"/>
        <w:contextualSpacing w:val="0"/>
        <w:jc w:val="both"/>
        <w:rPr>
          <w:rFonts w:ascii="Times New Roman" w:hAnsi="Times New Roman" w:cs="Times New Roman"/>
          <w:b/>
          <w:color w:val="000000" w:themeColor="text1"/>
          <w:sz w:val="28"/>
          <w:szCs w:val="28"/>
        </w:rPr>
      </w:pPr>
      <w:r w:rsidRPr="00234A5A">
        <w:rPr>
          <w:rFonts w:ascii="Times New Roman" w:hAnsi="Times New Roman" w:cs="Times New Roman"/>
          <w:b/>
          <w:color w:val="000000" w:themeColor="text1"/>
          <w:sz w:val="28"/>
          <w:szCs w:val="28"/>
        </w:rPr>
        <w:t>Bất cập hiện nay</w:t>
      </w:r>
    </w:p>
    <w:p w14:paraId="4833024B" w14:textId="491730FC" w:rsidR="00107BDC" w:rsidRPr="00234A5A" w:rsidRDefault="00107BD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Tổng hợp từ báo cáo của các địa phương, hiện nay việc thực hiện chính sách tiền lương, chế độ phụ cấp đối với nhà giáo còn một số bất cập như sau:</w:t>
      </w:r>
    </w:p>
    <w:p w14:paraId="7A8F83AD" w14:textId="77777777" w:rsidR="00107BDC" w:rsidRPr="00234A5A" w:rsidRDefault="00107BDC" w:rsidP="00797EE7">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 xml:space="preserve">Tiền lương: </w:t>
      </w:r>
    </w:p>
    <w:p w14:paraId="3F4097B8" w14:textId="33E6DE99" w:rsidR="00107BDC" w:rsidRPr="00234A5A" w:rsidRDefault="00107BDC"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b/>
          <w:color w:val="000000" w:themeColor="text1"/>
          <w:sz w:val="28"/>
          <w:szCs w:val="28"/>
        </w:rPr>
        <w:t xml:space="preserve">+ </w:t>
      </w:r>
      <w:r w:rsidR="00D44077" w:rsidRPr="00234A5A">
        <w:rPr>
          <w:rFonts w:ascii="Times New Roman" w:hAnsi="Times New Roman" w:cs="Times New Roman"/>
          <w:b/>
          <w:color w:val="000000" w:themeColor="text1"/>
          <w:sz w:val="28"/>
          <w:szCs w:val="28"/>
        </w:rPr>
        <w:t>C</w:t>
      </w:r>
      <w:r w:rsidR="00D44077" w:rsidRPr="00234A5A">
        <w:rPr>
          <w:rStyle w:val="Strong"/>
          <w:rFonts w:ascii="Times New Roman" w:hAnsi="Times New Roman" w:cs="Times New Roman"/>
          <w:b w:val="0"/>
          <w:color w:val="000000" w:themeColor="text1"/>
          <w:sz w:val="28"/>
          <w:szCs w:val="28"/>
        </w:rPr>
        <w:t>hính sách tiền lương chưa thật sự gắn với tính chất công việc và vị thế xã hội của nhà giáo.</w:t>
      </w:r>
      <w:r w:rsidR="00D44077" w:rsidRPr="00234A5A">
        <w:rPr>
          <w:rStyle w:val="Strong"/>
          <w:rFonts w:ascii="Times New Roman" w:eastAsiaTheme="majorEastAsia" w:hAnsi="Times New Roman" w:cs="Times New Roman"/>
          <w:color w:val="000000" w:themeColor="text1"/>
          <w:sz w:val="28"/>
          <w:szCs w:val="28"/>
        </w:rPr>
        <w:t xml:space="preserve">  </w:t>
      </w:r>
      <w:r w:rsidR="0059317F" w:rsidRPr="00234A5A">
        <w:rPr>
          <w:rFonts w:ascii="Times New Roman" w:hAnsi="Times New Roman" w:cs="Times New Roman"/>
          <w:bCs/>
          <w:color w:val="000000" w:themeColor="text1"/>
          <w:sz w:val="28"/>
          <w:szCs w:val="28"/>
        </w:rPr>
        <w:t xml:space="preserve">Mức lương giáo viên hiện nay còn thấp, </w:t>
      </w:r>
      <w:r w:rsidR="00A21584" w:rsidRPr="00234A5A">
        <w:rPr>
          <w:rFonts w:ascii="Times New Roman" w:hAnsi="Times New Roman" w:cs="Times New Roman"/>
          <w:bCs/>
          <w:color w:val="000000" w:themeColor="text1"/>
          <w:sz w:val="28"/>
          <w:szCs w:val="28"/>
        </w:rPr>
        <w:t>chưa đảm bảo đủ trang trải cuộc sống</w:t>
      </w:r>
      <w:r w:rsidR="00A21584" w:rsidRPr="00234A5A">
        <w:rPr>
          <w:rFonts w:ascii="Times New Roman" w:hAnsi="Times New Roman" w:cs="Times New Roman"/>
          <w:color w:val="000000" w:themeColor="text1"/>
          <w:sz w:val="28"/>
          <w:szCs w:val="28"/>
        </w:rPr>
        <w:t xml:space="preserve"> nhất là ở khu vực đô thị hoặc đối với giáo viên mới ra trường</w:t>
      </w:r>
      <w:r w:rsidR="0059317F" w:rsidRPr="00234A5A">
        <w:rPr>
          <w:rFonts w:ascii="Times New Roman" w:hAnsi="Times New Roman" w:cs="Times New Roman"/>
          <w:bCs/>
          <w:color w:val="000000" w:themeColor="text1"/>
          <w:sz w:val="28"/>
          <w:szCs w:val="28"/>
        </w:rPr>
        <w:t xml:space="preserve">. </w:t>
      </w:r>
      <w:r w:rsidRPr="00234A5A">
        <w:rPr>
          <w:rFonts w:ascii="Times New Roman" w:hAnsi="Times New Roman" w:cs="Times New Roman"/>
          <w:bCs/>
          <w:color w:val="000000" w:themeColor="text1"/>
          <w:sz w:val="28"/>
          <w:szCs w:val="28"/>
        </w:rPr>
        <w:t>Mức lương cơ bản hiện nay còn thấp, chưa tương xứng với yêu cầu công việc, đặc biệt trong bối cảnh giáo viên phải đảm nhiệm nhiều nhiệm vụ kiêm nhiệm</w:t>
      </w:r>
      <w:r w:rsidR="00C3759C" w:rsidRPr="00234A5A">
        <w:rPr>
          <w:rFonts w:ascii="Times New Roman" w:hAnsi="Times New Roman" w:cs="Times New Roman"/>
          <w:bCs/>
          <w:color w:val="000000" w:themeColor="text1"/>
          <w:sz w:val="28"/>
          <w:szCs w:val="28"/>
        </w:rPr>
        <w:t xml:space="preserve"> </w:t>
      </w:r>
      <w:r w:rsidR="00C3759C" w:rsidRPr="00234A5A">
        <w:rPr>
          <w:rFonts w:ascii="Times New Roman" w:hAnsi="Times New Roman" w:cs="Times New Roman"/>
          <w:color w:val="000000" w:themeColor="text1"/>
          <w:sz w:val="28"/>
          <w:szCs w:val="28"/>
        </w:rPr>
        <w:t>và yêu cầu về trình độ chuyên môn.</w:t>
      </w:r>
    </w:p>
    <w:p w14:paraId="7A63C33C" w14:textId="6E08C541" w:rsidR="00107BDC" w:rsidRPr="00234A5A" w:rsidRDefault="00107BDC"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Tiền lương chưa phản ánh đúng đặc thù nghề nghiệp và khối lượng công việc của nhà giáo. Mức lương hiện nay của giáo viên, đặc biệt là giáo viên mầm non và phổ thông còn thấp so với yêu cầu công việc, tính chất nghề nghiệp và cường độ lao động. Giáo viên phải đảm nhận nhiều nhiệm vụ, từ giảng dạy, chăm sóc, giáo dục học sinh đến công tác chủ nhiệm, hồ sơ, chuẩn bị thiết bị, đồ dùng, đồ chơi cho học sinh, tham gia các cuộc thi do các cơ quan cấp trên tổ chức...</w:t>
      </w:r>
      <w:r w:rsidRPr="00234A5A">
        <w:rPr>
          <w:rFonts w:ascii="Times New Roman" w:hAnsi="Times New Roman" w:cs="Times New Roman"/>
          <w:color w:val="000000" w:themeColor="text1"/>
          <w:sz w:val="28"/>
          <w:szCs w:val="28"/>
        </w:rPr>
        <w:t xml:space="preserve">  </w:t>
      </w:r>
      <w:r w:rsidRPr="00234A5A">
        <w:rPr>
          <w:rFonts w:ascii="Times New Roman" w:hAnsi="Times New Roman" w:cs="Times New Roman"/>
          <w:bCs/>
          <w:color w:val="000000" w:themeColor="text1"/>
          <w:sz w:val="28"/>
          <w:szCs w:val="28"/>
        </w:rPr>
        <w:t>nhưng thu nhập, đặc biệt là thu nhập của giáo viên khu vực thuận lợi chưa đảm bảo đời sống gia đình</w:t>
      </w:r>
      <w:r w:rsidR="00A21584" w:rsidRPr="00234A5A">
        <w:rPr>
          <w:rFonts w:ascii="Times New Roman" w:hAnsi="Times New Roman" w:cs="Times New Roman"/>
          <w:bCs/>
          <w:color w:val="000000" w:themeColor="text1"/>
          <w:sz w:val="28"/>
          <w:szCs w:val="28"/>
        </w:rPr>
        <w:t xml:space="preserve">, </w:t>
      </w:r>
      <w:r w:rsidR="00A21584" w:rsidRPr="00234A5A">
        <w:rPr>
          <w:rFonts w:ascii="Times New Roman" w:hAnsi="Times New Roman" w:cs="Times New Roman"/>
          <w:color w:val="000000" w:themeColor="text1"/>
          <w:sz w:val="28"/>
          <w:szCs w:val="28"/>
        </w:rPr>
        <w:t>chưa đủ để giáo viên sống chủ yếu bằng lương</w:t>
      </w:r>
      <w:r w:rsidRPr="00234A5A">
        <w:rPr>
          <w:rFonts w:ascii="Times New Roman" w:hAnsi="Times New Roman" w:cs="Times New Roman"/>
          <w:bCs/>
          <w:color w:val="000000" w:themeColor="text1"/>
          <w:sz w:val="28"/>
          <w:szCs w:val="28"/>
        </w:rPr>
        <w:t>.</w:t>
      </w:r>
    </w:p>
    <w:p w14:paraId="24C2EBEE" w14:textId="12922C12" w:rsidR="00C3759C" w:rsidRPr="00234A5A" w:rsidRDefault="00C3759C"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Hệ số lương và mức lương cơ sở hiện nay còn thấp so với mặt bằng chung, chưa đáp ứng giá trị lao động, công việc giảng dạy và nghiên cứu, chưa thu hút được nguồn nhân lực còn thiếu.</w:t>
      </w:r>
    </w:p>
    <w:p w14:paraId="13CBE5F9" w14:textId="0B6FEEC9" w:rsidR="00D44077" w:rsidRPr="00234A5A" w:rsidRDefault="00D44077"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color w:val="000000" w:themeColor="text1"/>
          <w:sz w:val="28"/>
          <w:szCs w:val="28"/>
        </w:rPr>
      </w:pPr>
      <w:r w:rsidRPr="00234A5A">
        <w:rPr>
          <w:rFonts w:ascii="Times New Roman" w:hAnsi="Times New Roman" w:cs="Times New Roman"/>
          <w:bCs/>
          <w:color w:val="000000" w:themeColor="text1"/>
          <w:sz w:val="28"/>
          <w:szCs w:val="28"/>
        </w:rPr>
        <w:t xml:space="preserve">+ </w:t>
      </w:r>
      <w:r w:rsidRPr="00234A5A">
        <w:rPr>
          <w:rFonts w:ascii="Times New Roman" w:hAnsi="Times New Roman" w:cs="Times New Roman"/>
          <w:color w:val="000000" w:themeColor="text1"/>
          <w:sz w:val="28"/>
          <w:szCs w:val="28"/>
        </w:rPr>
        <w:t>Không có chế độ đãi ngộ phù hợp cho giáo viên hợp đồng, giáo viên trẻ</w:t>
      </w:r>
      <w:r w:rsidR="00D86BD3" w:rsidRPr="00234A5A">
        <w:rPr>
          <w:rFonts w:ascii="Times New Roman" w:hAnsi="Times New Roman" w:cs="Times New Roman"/>
          <w:color w:val="000000" w:themeColor="text1"/>
          <w:sz w:val="28"/>
          <w:szCs w:val="28"/>
        </w:rPr>
        <w:t>, h</w:t>
      </w:r>
      <w:r w:rsidRPr="00234A5A">
        <w:rPr>
          <w:rFonts w:ascii="Times New Roman" w:hAnsi="Times New Roman" w:cs="Times New Roman"/>
          <w:color w:val="000000" w:themeColor="text1"/>
          <w:sz w:val="28"/>
          <w:szCs w:val="28"/>
        </w:rPr>
        <w:t>ọ thường chịu mức lương thấp hơn nhiều so với biên chế, dù công việc tương đương.</w:t>
      </w:r>
      <w:r w:rsidR="00D86BD3" w:rsidRPr="00234A5A">
        <w:rPr>
          <w:rFonts w:ascii="Times New Roman" w:hAnsi="Times New Roman" w:cs="Times New Roman"/>
          <w:color w:val="000000" w:themeColor="text1"/>
          <w:sz w:val="28"/>
          <w:szCs w:val="28"/>
        </w:rPr>
        <w:t xml:space="preserve"> Giáo viên hợp đồng theo Nghị định 111/2022/NĐ-CP chưa được hưởng đầy đủ các chế độ như viên chức chính thức, gây chênh lệch thu nhập đáng kể.</w:t>
      </w:r>
    </w:p>
    <w:p w14:paraId="19A0AF45" w14:textId="77777777" w:rsidR="00D44077" w:rsidRPr="00234A5A" w:rsidRDefault="00D44077" w:rsidP="00797EE7">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 Thu nhập bình quân của giáo viên thấp hơn nhiều so với mặt bằng của các ngành nghề khác có yêu cầu trình độ tương đương. Điều này dẫn đến tình trạng “chảy máu” chất lượng, giáo viên giỏi chuyển sang khu vực tư hoặc các công việc khác có thu nhập cao hơn.</w:t>
      </w:r>
    </w:p>
    <w:p w14:paraId="75DD066D" w14:textId="73205EE3" w:rsidR="00A21584" w:rsidRPr="00234A5A" w:rsidRDefault="00A21584" w:rsidP="00797EE7">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 Mặc dù đã có chủ trương về việc lương của nhà giáo phải được ưu tiên xếp cao nhất trong thang bậc lương hành chính sự nghiệp, tuy nhiên mức lương thực tế hiện chưa thực sự ưu đãi, chưa đạt mục tiêu "cao nhất".</w:t>
      </w:r>
    </w:p>
    <w:p w14:paraId="6BB526A5" w14:textId="49AC33AB" w:rsidR="00C3759C" w:rsidRPr="00234A5A" w:rsidRDefault="00C3759C" w:rsidP="00797EE7">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Cơ chế c</w:t>
      </w:r>
      <w:r w:rsidR="00107BDC" w:rsidRPr="00234A5A">
        <w:rPr>
          <w:rFonts w:ascii="Times New Roman" w:hAnsi="Times New Roman" w:cs="Times New Roman"/>
          <w:b/>
          <w:i/>
          <w:iCs/>
          <w:color w:val="000000" w:themeColor="text1"/>
          <w:sz w:val="28"/>
          <w:szCs w:val="28"/>
        </w:rPr>
        <w:t xml:space="preserve">huyển xếp lương: </w:t>
      </w:r>
    </w:p>
    <w:p w14:paraId="10096D4F" w14:textId="56930A3A" w:rsidR="00D44077" w:rsidRPr="00234A5A" w:rsidRDefault="00D44077"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w:t>
      </w:r>
      <w:r w:rsidRPr="00234A5A">
        <w:rPr>
          <w:rFonts w:ascii="Times New Roman" w:hAnsi="Times New Roman" w:cs="Times New Roman"/>
          <w:iCs/>
          <w:color w:val="000000" w:themeColor="text1"/>
          <w:sz w:val="28"/>
          <w:szCs w:val="28"/>
          <w:lang w:val="pt-BR"/>
        </w:rPr>
        <w:t xml:space="preserve"> Hệ thống ngạch, bậc và xếp hạng chức danh phức tạp; chưa có cơ chế trả lương theo chất lượng, hiệu quả công việc. </w:t>
      </w:r>
      <w:r w:rsidRPr="00234A5A">
        <w:rPr>
          <w:rFonts w:ascii="Times New Roman" w:hAnsi="Times New Roman" w:cs="Times New Roman"/>
          <w:color w:val="000000" w:themeColor="text1"/>
          <w:sz w:val="28"/>
          <w:szCs w:val="28"/>
        </w:rPr>
        <w:t>Hệ thống thang, bảng lương chưa phản ánh đúng đặc thù nghề nghiệp. Nghề giáo có tính chất lao động trí óc, cường độ cao, trách nhiệm lớn, nhưng hệ thống thang, bảng lương hiện hành vẫn áp dụng chung theo ngạch, bậc viên chức hành chính, chưa thể hiện đầy đủ đặc thù nghề dạy học.</w:t>
      </w:r>
    </w:p>
    <w:p w14:paraId="218A8E31" w14:textId="0720CA9C" w:rsidR="001306A3" w:rsidRPr="00234A5A" w:rsidRDefault="00C3759C"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xml:space="preserve">+ </w:t>
      </w:r>
      <w:r w:rsidR="001306A3" w:rsidRPr="00234A5A">
        <w:rPr>
          <w:rFonts w:ascii="Times New Roman" w:hAnsi="Times New Roman" w:cs="Times New Roman"/>
          <w:bCs/>
          <w:color w:val="000000" w:themeColor="text1"/>
          <w:sz w:val="28"/>
          <w:szCs w:val="28"/>
        </w:rPr>
        <w:t xml:space="preserve">Quá trình chuyển xếp lương theo hạng, chuẩn nghề nghiệp đôi khi gây khó khăn do thủ tục phức tạp và tiêu chí đánh giá chưa phù hợp, dẫn đến tâm tư trong đội ngũ nhà giáo. </w:t>
      </w:r>
      <w:r w:rsidR="00107BDC" w:rsidRPr="00234A5A">
        <w:rPr>
          <w:rFonts w:ascii="Times New Roman" w:hAnsi="Times New Roman" w:cs="Times New Roman"/>
          <w:bCs/>
          <w:color w:val="000000" w:themeColor="text1"/>
          <w:sz w:val="28"/>
          <w:szCs w:val="28"/>
        </w:rPr>
        <w:t>Hiện nay có rất nhiều giáo viên đã có bằng Đại học nhưng chưa được chuyển ngạch, chuyển hạng.</w:t>
      </w:r>
    </w:p>
    <w:p w14:paraId="1B19FB36" w14:textId="753666D4" w:rsidR="00C3759C" w:rsidRPr="00234A5A" w:rsidRDefault="00C3759C"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Chưa có cơ chế gắn thu nhập với năng lực, hiệu quả công tác. Chính sách tiền lương và phụ cấp hiện nay chủ yếu mang tính bình quân, chưa tạo được động lực khuyến khích giáo viên nâng cao chất lượng giảng dạy, đổi mới sáng tạo trong chuyên môn. Việc đánh giá, xếp loại và trả thu nhập theo hiệu quả công việc còn mang tính hình thức, chưa phản ánh đúng năng lực, cống hiến của từng cá nhân.</w:t>
      </w:r>
    </w:p>
    <w:p w14:paraId="3D329438" w14:textId="721060C4" w:rsidR="00D44077" w:rsidRPr="00234A5A" w:rsidRDefault="00D44077" w:rsidP="00797EE7">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Style w:val="Strong"/>
          <w:rFonts w:ascii="Times New Roman" w:eastAsiaTheme="majorEastAsia" w:hAnsi="Times New Roman" w:cs="Times New Roman"/>
          <w:color w:val="000000" w:themeColor="text1"/>
          <w:sz w:val="28"/>
          <w:szCs w:val="28"/>
        </w:rPr>
        <w:t xml:space="preserve">+ </w:t>
      </w:r>
      <w:r w:rsidRPr="00234A5A">
        <w:rPr>
          <w:rStyle w:val="Strong"/>
          <w:rFonts w:ascii="Times New Roman" w:eastAsiaTheme="majorEastAsia" w:hAnsi="Times New Roman" w:cs="Times New Roman"/>
          <w:b w:val="0"/>
          <w:bCs w:val="0"/>
          <w:color w:val="000000" w:themeColor="text1"/>
          <w:sz w:val="28"/>
          <w:szCs w:val="28"/>
        </w:rPr>
        <w:t>Thang bảng lương chậm được điều chỉnh,</w:t>
      </w:r>
      <w:r w:rsidRPr="00234A5A">
        <w:rPr>
          <w:rStyle w:val="Strong"/>
          <w:rFonts w:ascii="Times New Roman" w:eastAsiaTheme="majorEastAsia" w:hAnsi="Times New Roman" w:cs="Times New Roman"/>
          <w:color w:val="000000" w:themeColor="text1"/>
          <w:sz w:val="28"/>
          <w:szCs w:val="28"/>
        </w:rPr>
        <w:t xml:space="preserve"> </w:t>
      </w:r>
      <w:r w:rsidRPr="00234A5A">
        <w:rPr>
          <w:rFonts w:ascii="Times New Roman" w:hAnsi="Times New Roman" w:cs="Times New Roman"/>
          <w:color w:val="000000" w:themeColor="text1"/>
          <w:sz w:val="28"/>
          <w:szCs w:val="28"/>
        </w:rPr>
        <w:t xml:space="preserve">thu nhập thực tế bị giảm do trượt giá. Việc tăng lương chủ yếu dựa vào thâm niên, khoảng cách giữa các bậc không đáng kể, khiến cho  một số giáo viên thiếu động lực phấn đấu. </w:t>
      </w:r>
      <w:r w:rsidR="00A21584" w:rsidRPr="00234A5A">
        <w:rPr>
          <w:rFonts w:ascii="Times New Roman" w:hAnsi="Times New Roman" w:cs="Times New Roman"/>
          <w:color w:val="000000" w:themeColor="text1"/>
          <w:sz w:val="28"/>
          <w:szCs w:val="28"/>
        </w:rPr>
        <w:t>M</w:t>
      </w:r>
      <w:r w:rsidRPr="00234A5A">
        <w:rPr>
          <w:rFonts w:ascii="Times New Roman" w:hAnsi="Times New Roman" w:cs="Times New Roman"/>
          <w:color w:val="000000" w:themeColor="text1"/>
          <w:sz w:val="28"/>
          <w:szCs w:val="28"/>
        </w:rPr>
        <w:t xml:space="preserve">ức lương khởi điểm thấp là rào cản trong việc thu hút nhân lực chất lượng cao vào ngành giáo dục. </w:t>
      </w:r>
    </w:p>
    <w:p w14:paraId="5F77398A" w14:textId="77777777" w:rsidR="00A21584" w:rsidRPr="00234A5A" w:rsidRDefault="001306A3" w:rsidP="00797EE7">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 xml:space="preserve">Khoảng cách lương: </w:t>
      </w:r>
    </w:p>
    <w:p w14:paraId="7F83DCBC" w14:textId="72122301" w:rsidR="001306A3" w:rsidRPr="00234A5A" w:rsidRDefault="00A21584"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xml:space="preserve">+ </w:t>
      </w:r>
      <w:r w:rsidR="001306A3" w:rsidRPr="00234A5A">
        <w:rPr>
          <w:rFonts w:ascii="Times New Roman" w:hAnsi="Times New Roman" w:cs="Times New Roman"/>
          <w:bCs/>
          <w:color w:val="000000" w:themeColor="text1"/>
          <w:sz w:val="28"/>
          <w:szCs w:val="28"/>
        </w:rPr>
        <w:t xml:space="preserve">Khoảng cách lương giữa giáo viên mới vào nghề (ví dụ, lương hiện hưởng 2.34) so với giáo viên lâu năm (ví dụ, công tác 6 năm, lương vẫn 2.34) là khá lớn. Có ý kiến đề nghị xem xét thay đổi việc trả lương cho giáo viên trẻ gắn với kết quả thực hiện nhiệm vụ chứ không gắn với thâm niên. </w:t>
      </w:r>
    </w:p>
    <w:p w14:paraId="3B4F91F6" w14:textId="769F6F84" w:rsidR="00D86BD3" w:rsidRPr="00234A5A" w:rsidRDefault="00D86BD3" w:rsidP="00797EE7">
      <w:pPr>
        <w:pStyle w:val="ListParagraph"/>
        <w:tabs>
          <w:tab w:val="left" w:pos="993"/>
          <w:tab w:val="left" w:pos="1276"/>
        </w:tabs>
        <w:spacing w:before="120" w:after="120" w:line="240" w:lineRule="auto"/>
        <w:ind w:left="0" w:firstLine="709"/>
        <w:contextualSpacing w:val="0"/>
        <w:jc w:val="both"/>
        <w:rPr>
          <w:rFonts w:ascii="Times New Roman" w:hAnsi="Times New Roman" w:cs="Times New Roman"/>
          <w:bCs/>
          <w:color w:val="000000" w:themeColor="text1"/>
          <w:sz w:val="28"/>
          <w:szCs w:val="28"/>
        </w:rPr>
      </w:pPr>
      <w:r w:rsidRPr="00234A5A">
        <w:rPr>
          <w:rFonts w:ascii="Times New Roman" w:hAnsi="Times New Roman" w:cs="Times New Roman"/>
          <w:color w:val="000000" w:themeColor="text1"/>
          <w:sz w:val="28"/>
          <w:szCs w:val="28"/>
          <w:lang w:val="vi-VN"/>
        </w:rPr>
        <w:t>Lương của nhà giáo mới vào nghề và nhà giáo lâu năm có khoảng cách chênh lệch lớn (hệ số cao hơn, phụ cấp thâm niên cao hơn, phụ cấp ưu đãi nghề tuy bằng nhau nhưng tính theo hệ số lương nên càng cách biệt) trong khi cùng thực hiện các nhiệm vụ về cơ bản giống nhau.</w:t>
      </w:r>
    </w:p>
    <w:p w14:paraId="2E64C1D3" w14:textId="5FF42310" w:rsidR="00A21584" w:rsidRPr="00234A5A" w:rsidRDefault="00A21584"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xml:space="preserve">+ </w:t>
      </w:r>
      <w:r w:rsidRPr="00234A5A">
        <w:rPr>
          <w:rFonts w:ascii="Times New Roman" w:hAnsi="Times New Roman" w:cs="Times New Roman"/>
          <w:color w:val="000000" w:themeColor="text1"/>
          <w:sz w:val="28"/>
          <w:szCs w:val="28"/>
        </w:rPr>
        <w:t>Sự chênh lệch hệ số lương giữa các bậc không nhiều, khởi điểm giữa các hạng/ngạch liền kề (ví dụ: giữa A0, A1, A2.2 và A2.1) còn rất ít. Điều này chưa tạo động lực mạnh mẽ cho giáo viên nâng cao trình độ chuyên môn, nghiệp vụ để thăng hạng hoặc thăng tiến trong nghề nghiệp.</w:t>
      </w:r>
    </w:p>
    <w:p w14:paraId="0C5D79A0" w14:textId="76DDCCF0" w:rsidR="00107BDC" w:rsidRPr="00234A5A" w:rsidRDefault="001306A3" w:rsidP="00797EE7">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 xml:space="preserve">Chế độ </w:t>
      </w:r>
      <w:r w:rsidR="00797EE7" w:rsidRPr="00234A5A">
        <w:rPr>
          <w:rFonts w:ascii="Times New Roman" w:hAnsi="Times New Roman" w:cs="Times New Roman"/>
          <w:b/>
          <w:i/>
          <w:iCs/>
          <w:color w:val="000000" w:themeColor="text1"/>
          <w:sz w:val="28"/>
          <w:szCs w:val="28"/>
        </w:rPr>
        <w:t>p</w:t>
      </w:r>
      <w:r w:rsidRPr="00234A5A">
        <w:rPr>
          <w:rFonts w:ascii="Times New Roman" w:hAnsi="Times New Roman" w:cs="Times New Roman"/>
          <w:b/>
          <w:i/>
          <w:iCs/>
          <w:color w:val="000000" w:themeColor="text1"/>
          <w:sz w:val="28"/>
          <w:szCs w:val="28"/>
        </w:rPr>
        <w:t xml:space="preserve">hụ cấp: </w:t>
      </w:r>
    </w:p>
    <w:p w14:paraId="569DBC39" w14:textId="014BF71B" w:rsidR="00107BDC" w:rsidRPr="00234A5A" w:rsidRDefault="00107BD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Chính sách phụ cấp còn phân tán, chồng chéo và thiếu đồng bộ. Các loại phụ cấp như phụ cấp ưu đãi theo nghề, phụ cấp khu vực, phụ cấp thu hút, phụ cấp thâm niên... được quy định ở nhiều văn bản khác nhau, dẫn đến khó khăn trong việc áp dụng thống nhất giữa các địa phương.</w:t>
      </w:r>
    </w:p>
    <w:p w14:paraId="2922C770" w14:textId="77777777" w:rsidR="00C3759C" w:rsidRPr="00234A5A" w:rsidRDefault="00C3759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xml:space="preserve">+ Mức hưởng phụ cấp giữa các cấp học và các khu vực còn chênh lệch, chưa phản ánh đúng tính chất lao động và điều kiện làm việc thực tế của từng nhóm giáo viên. Một số đối tượng nhà giáo công tác ở vùng có điều kiện kinh tế - xã hội đặc biệt khó khăn được hưởng phụ cấp cao, nhưng khi địa phương đạt chuẩn nông thôn mới thì mức hưởng giảm đột ngột, ảnh hưởng đến thu nhập và tâm lý đội ngũ giáo viên. </w:t>
      </w:r>
    </w:p>
    <w:p w14:paraId="5794FD7C" w14:textId="57A18A2A" w:rsidR="00C3759C" w:rsidRPr="00234A5A" w:rsidRDefault="00C3759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Một số giáo viên ở vùng thuận lợi có mức phụ cấp thấp trong khi khối lượng công việc và yêu cầu chuyên môn không hề giảm; chế độ phụ cấp ưu đãi đối với giáo viên nghỉ thai sản ở vùng ĐBKK và vùng thuận lợi không đồng bộ, thống nhất nên gây thiệt thòi cho đội ngũ.</w:t>
      </w:r>
    </w:p>
    <w:p w14:paraId="2072D39E" w14:textId="59C676BC" w:rsidR="00D44077" w:rsidRPr="00234A5A" w:rsidRDefault="00D44077" w:rsidP="00797EE7">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 xml:space="preserve">+ Chế độ phụ cấp chưa thống nhất giữa các cấp học, vùng miền: Một số loại phụ cấp như phụ cấp ưu đãi, thu hút, thâm niên… còn chồng chéo hoặc bị cắt giảm khi thay đổi chính sách. </w:t>
      </w:r>
    </w:p>
    <w:p w14:paraId="3C54E8C6" w14:textId="1E96C451" w:rsidR="00D44077" w:rsidRPr="00234A5A" w:rsidRDefault="00D44077" w:rsidP="00797EE7">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 Chưa có chính sách riêng cho giáo viên ở vùng đặc biệt khó khăn: Dù có phụ cấp thu hút, song mức hỗ trợ chưa đủ khuyến khích giáo viên gắn bó lâu dài.</w:t>
      </w:r>
    </w:p>
    <w:p w14:paraId="7D6128D8" w14:textId="7C13C000" w:rsidR="00D44077" w:rsidRPr="00234A5A" w:rsidRDefault="00D44077" w:rsidP="00797EE7">
      <w:pPr>
        <w:tabs>
          <w:tab w:val="left" w:pos="993"/>
          <w:tab w:val="left" w:pos="1276"/>
        </w:tabs>
        <w:spacing w:before="120" w:after="120" w:line="240" w:lineRule="auto"/>
        <w:ind w:firstLine="709"/>
        <w:jc w:val="both"/>
        <w:rPr>
          <w:rFonts w:ascii="Times New Roman" w:hAnsi="Times New Roman" w:cs="Times New Roman"/>
          <w:iCs/>
          <w:color w:val="000000" w:themeColor="text1"/>
          <w:sz w:val="28"/>
          <w:szCs w:val="28"/>
          <w:lang w:val="pt-BR"/>
        </w:rPr>
      </w:pPr>
      <w:r w:rsidRPr="00234A5A">
        <w:rPr>
          <w:rFonts w:ascii="Times New Roman" w:hAnsi="Times New Roman" w:cs="Times New Roman"/>
          <w:color w:val="000000" w:themeColor="text1"/>
          <w:sz w:val="28"/>
          <w:szCs w:val="28"/>
        </w:rPr>
        <w:t xml:space="preserve">+ </w:t>
      </w:r>
      <w:r w:rsidRPr="00234A5A">
        <w:rPr>
          <w:rFonts w:ascii="Times New Roman" w:hAnsi="Times New Roman" w:cs="Times New Roman"/>
          <w:iCs/>
          <w:color w:val="000000" w:themeColor="text1"/>
          <w:sz w:val="28"/>
          <w:szCs w:val="28"/>
          <w:lang w:val="pt-BR"/>
        </w:rPr>
        <w:t xml:space="preserve">Chưa có phụ cấp đặc thù cho giáo viên làm công tác mới Nhiều nhiệm vụ mới như giáo dục STEM, chuyển đổi số, dạy học tích hợp, đánh giá năng lực học sinh, tư vấn học sinh… tăng khối lượng công việc nhưng chưa được tính vào chế độ phụ cấp. Chính sách chưa bắt kịp với </w:t>
      </w:r>
      <w:r w:rsidRPr="00234A5A">
        <w:rPr>
          <w:rFonts w:ascii="Times New Roman" w:hAnsi="Times New Roman" w:cs="Times New Roman"/>
          <w:bCs/>
          <w:iCs/>
          <w:color w:val="000000" w:themeColor="text1"/>
          <w:sz w:val="28"/>
          <w:szCs w:val="28"/>
          <w:lang w:val="pt-BR"/>
        </w:rPr>
        <w:t>đổi mới chương trình giáo dục phổ thông 2018</w:t>
      </w:r>
      <w:r w:rsidRPr="00234A5A">
        <w:rPr>
          <w:rFonts w:ascii="Times New Roman" w:hAnsi="Times New Roman" w:cs="Times New Roman"/>
          <w:iCs/>
          <w:color w:val="000000" w:themeColor="text1"/>
          <w:sz w:val="28"/>
          <w:szCs w:val="28"/>
          <w:lang w:val="pt-BR"/>
        </w:rPr>
        <w:t>.</w:t>
      </w:r>
    </w:p>
    <w:p w14:paraId="1C99E9DE" w14:textId="6DC8A340" w:rsidR="00A21584" w:rsidRPr="00234A5A" w:rsidRDefault="00A21584" w:rsidP="00797EE7">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Fonts w:ascii="Times New Roman" w:hAnsi="Times New Roman" w:cs="Times New Roman"/>
          <w:color w:val="000000" w:themeColor="text1"/>
          <w:sz w:val="28"/>
          <w:szCs w:val="28"/>
        </w:rPr>
        <w:t>+ Một số nhà giáo phải di chuyển giữa các điểm trường, dạy liên trường hoặc được cử đi biệt phái nhưng chưa được hưởng phụ cấp lưu động tương xứng, gây khó khăn trong công tác. Phụ cấp hiện hành (như phụ cấp ưu đãi nghề, phụ cấp đặc thù), dù đã được điều chỉnh tăng, nhưng vẫn chưa phản ánh hết tính chất nặng nhọc, độc hại, nguy hiểm của một số đối tượng, nhất là giáo viên mầm non.</w:t>
      </w:r>
    </w:p>
    <w:p w14:paraId="7B7F49DC" w14:textId="4702318D" w:rsidR="00D86BD3" w:rsidRPr="00234A5A" w:rsidRDefault="00D86BD3"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color w:val="000000" w:themeColor="text1"/>
          <w:sz w:val="28"/>
          <w:szCs w:val="28"/>
        </w:rPr>
        <w:t xml:space="preserve">+ </w:t>
      </w:r>
      <w:r w:rsidR="00797EE7" w:rsidRPr="00234A5A">
        <w:rPr>
          <w:rFonts w:ascii="Times New Roman" w:hAnsi="Times New Roman" w:cs="Times New Roman"/>
          <w:bCs/>
          <w:color w:val="000000" w:themeColor="text1"/>
          <w:sz w:val="28"/>
          <w:szCs w:val="28"/>
        </w:rPr>
        <w:t>Nhà giáo được giao nhiệm vụ tổ trưởng/tổ phó chuyên môn hoặc tổ trưởng/tổ phó bộ môn mặc dù vẫn đang được hưởng phụ cấp chức vụ lãnh đạo theo Thông tư số 33/2005/TT-BGD&amp;ĐT1 từ mức 0,15 đến 0,3 tùy từng vị trí. Tuy nhiên, trong quy định về danh mục vị trí việc làm chức vụ quản lý không có tổ trưởng/tổ phó chuyên môn hoặc tổ trưởng/tổ phó bộ môn, do đó, việc chi trả phụ cấp chức vụ lãnh đạo là chưa phù hợp.</w:t>
      </w:r>
    </w:p>
    <w:p w14:paraId="063A5D9E" w14:textId="366D00FE" w:rsidR="00C3759C" w:rsidRPr="00234A5A" w:rsidRDefault="00C3759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Chế độ chính sách và phụ cấp chức vụ lãnh đạo chưa được điều chỉnh kịp thời, vẫn áp dụng các mức từ các văn bản cũ như Thông tư 33/2005/TTBGDĐT; một số văn bản chưa phù hợp thực tế vùng miền: ví dụ, quy mô lớp học, sĩ số, định mức giáo viên/nhóm lớp chưa sát điều kiện vùng khó khăn.</w:t>
      </w:r>
    </w:p>
    <w:p w14:paraId="381BCB16" w14:textId="44B6DDDB" w:rsidR="00C3759C" w:rsidRPr="00234A5A" w:rsidRDefault="00C3759C" w:rsidP="00797EE7">
      <w:pPr>
        <w:pStyle w:val="ListParagraph"/>
        <w:numPr>
          <w:ilvl w:val="0"/>
          <w:numId w:val="10"/>
        </w:numPr>
        <w:tabs>
          <w:tab w:val="left" w:pos="993"/>
          <w:tab w:val="left" w:pos="1276"/>
        </w:tabs>
        <w:spacing w:before="120" w:after="120" w:line="240" w:lineRule="auto"/>
        <w:ind w:left="0" w:firstLine="709"/>
        <w:contextualSpacing w:val="0"/>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Nguồn kinh phí chi trả:</w:t>
      </w:r>
    </w:p>
    <w:p w14:paraId="14519C01" w14:textId="77777777" w:rsidR="00C3759C" w:rsidRPr="00234A5A" w:rsidRDefault="00C3759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xml:space="preserve">+ Phụ thuộc vào nguồn ngân sách địa phương nên thực hiện không đều, gây tâm lý so bì. </w:t>
      </w:r>
    </w:p>
    <w:p w14:paraId="444067D9" w14:textId="77777777" w:rsidR="00C3759C" w:rsidRPr="00234A5A" w:rsidRDefault="00C3759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xml:space="preserve">+ </w:t>
      </w:r>
      <w:r w:rsidR="00CA4B5D" w:rsidRPr="00234A5A">
        <w:rPr>
          <w:rFonts w:ascii="Times New Roman" w:hAnsi="Times New Roman" w:cs="Times New Roman"/>
          <w:bCs/>
          <w:color w:val="000000" w:themeColor="text1"/>
          <w:sz w:val="28"/>
          <w:szCs w:val="28"/>
        </w:rPr>
        <w:t xml:space="preserve">Nguồn kinh phí chi trả còn hạn chế, chưa kịp thời. Nhiều địa phương, đặc biệt là vùng miền núi, vùng sâu, vùng xa, còn gặp khó khăn trong cân đối ngân sách để chi trả kịp thời các khoản phụ cấp. Việc chậm chi trả hoặc thiếu nguồn bổ sung khi điều chỉnh chính sách mới gây ảnh hưởng đến quyền lợi chính đáng của giáo viên; </w:t>
      </w:r>
    </w:p>
    <w:p w14:paraId="59FE9A0F" w14:textId="330373B7" w:rsidR="00CA4B5D" w:rsidRPr="00234A5A" w:rsidRDefault="00C3759C" w:rsidP="00797EE7">
      <w:pPr>
        <w:tabs>
          <w:tab w:val="left" w:pos="993"/>
          <w:tab w:val="left" w:pos="1276"/>
        </w:tabs>
        <w:spacing w:before="120" w:after="120" w:line="240" w:lineRule="auto"/>
        <w:ind w:firstLine="709"/>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 xml:space="preserve">+ </w:t>
      </w:r>
      <w:r w:rsidR="00CA4B5D" w:rsidRPr="00234A5A">
        <w:rPr>
          <w:rFonts w:ascii="Times New Roman" w:hAnsi="Times New Roman" w:cs="Times New Roman"/>
          <w:bCs/>
          <w:color w:val="000000" w:themeColor="text1"/>
          <w:sz w:val="28"/>
          <w:szCs w:val="28"/>
        </w:rPr>
        <w:t>Việc phân bổ biên chế hiện nay chưa đủ đáp ứng quy mô trường lớp và nhu cầu học tập của con em các dân tộc, nhiều cơ sở giáo dục còn thiếu giáo viên (đặc biệt là cấp học mầm non và giáo viên ngoại ngữ), nhiều nhà giáo phải dạy vượt giờ theo định mức (trên 200 giờ/năm), nhưng do nguồn ngân sách hạn chế và quy định của Luật Lao động nên không được chi trả chế độ dạy vượt giờ.</w:t>
      </w:r>
    </w:p>
    <w:p w14:paraId="3053B1F5" w14:textId="722EB666" w:rsidR="00CB235A" w:rsidRPr="00234A5A" w:rsidRDefault="00C3759C" w:rsidP="00797EE7">
      <w:pPr>
        <w:tabs>
          <w:tab w:val="left" w:pos="993"/>
          <w:tab w:val="left" w:pos="1276"/>
        </w:tabs>
        <w:spacing w:before="120" w:after="120" w:line="240" w:lineRule="auto"/>
        <w:ind w:firstLine="709"/>
        <w:jc w:val="both"/>
        <w:rPr>
          <w:rFonts w:ascii="Times New Roman" w:hAnsi="Times New Roman" w:cs="Times New Roman"/>
          <w:color w:val="000000" w:themeColor="text1"/>
          <w:sz w:val="28"/>
          <w:szCs w:val="28"/>
        </w:rPr>
      </w:pPr>
      <w:r w:rsidRPr="00234A5A">
        <w:rPr>
          <w:rFonts w:ascii="Times New Roman" w:hAnsi="Times New Roman" w:cs="Times New Roman"/>
          <w:bCs/>
          <w:color w:val="000000" w:themeColor="text1"/>
          <w:sz w:val="28"/>
          <w:szCs w:val="28"/>
        </w:rPr>
        <w:t xml:space="preserve">Một số góp ý khác: </w:t>
      </w:r>
      <w:r w:rsidR="002944FB" w:rsidRPr="00234A5A">
        <w:rPr>
          <w:rFonts w:ascii="Times New Roman" w:hAnsi="Times New Roman" w:cs="Times New Roman"/>
          <w:bCs/>
          <w:color w:val="000000" w:themeColor="text1"/>
          <w:sz w:val="28"/>
          <w:szCs w:val="28"/>
        </w:rPr>
        <w:t xml:space="preserve">Nhân viên trường học có mức lương thấp, </w:t>
      </w:r>
      <w:r w:rsidR="00A21584" w:rsidRPr="00234A5A">
        <w:rPr>
          <w:rFonts w:ascii="Times New Roman" w:hAnsi="Times New Roman" w:cs="Times New Roman"/>
          <w:color w:val="000000" w:themeColor="text1"/>
          <w:sz w:val="28"/>
          <w:szCs w:val="28"/>
          <w:lang w:val="vi-VN"/>
        </w:rPr>
        <w:t>chưa được hoặc được hưởng mức hưởng phụ cấp ưu đãi theo nghề thấp, trong khi khối lượng công việc nhiều, áp lực và trách nhiệm cao</w:t>
      </w:r>
      <w:r w:rsidRPr="00234A5A">
        <w:rPr>
          <w:rFonts w:ascii="Times New Roman" w:hAnsi="Times New Roman" w:cs="Times New Roman"/>
          <w:bCs/>
          <w:color w:val="000000" w:themeColor="text1"/>
          <w:sz w:val="28"/>
          <w:szCs w:val="28"/>
        </w:rPr>
        <w:t>; c</w:t>
      </w:r>
      <w:r w:rsidR="00CB235A" w:rsidRPr="00234A5A">
        <w:rPr>
          <w:rFonts w:ascii="Times New Roman" w:hAnsi="Times New Roman" w:cs="Times New Roman"/>
          <w:color w:val="000000" w:themeColor="text1"/>
          <w:sz w:val="28"/>
          <w:szCs w:val="28"/>
        </w:rPr>
        <w:t>hậm điều chỉnh thang, bảng lương mới</w:t>
      </w:r>
      <w:r w:rsidRPr="00234A5A">
        <w:rPr>
          <w:rFonts w:ascii="Times New Roman" w:hAnsi="Times New Roman" w:cs="Times New Roman"/>
          <w:color w:val="000000" w:themeColor="text1"/>
          <w:sz w:val="28"/>
          <w:szCs w:val="28"/>
        </w:rPr>
        <w:t>, v</w:t>
      </w:r>
      <w:r w:rsidR="00CB235A" w:rsidRPr="00234A5A">
        <w:rPr>
          <w:rFonts w:ascii="Times New Roman" w:hAnsi="Times New Roman" w:cs="Times New Roman"/>
          <w:color w:val="000000" w:themeColor="text1"/>
          <w:sz w:val="28"/>
          <w:szCs w:val="28"/>
        </w:rPr>
        <w:t>iệc cải cách tiền lương theo Nghị quyết 27- NQ/TW (năm 2018) chưa được triển khai đồng bộ, dẫn đến thu nhập của nhà giáo chưa được cải thiện rõ rệt</w:t>
      </w:r>
      <w:r w:rsidRPr="00234A5A">
        <w:rPr>
          <w:rFonts w:ascii="Times New Roman" w:hAnsi="Times New Roman" w:cs="Times New Roman"/>
          <w:color w:val="000000" w:themeColor="text1"/>
          <w:sz w:val="28"/>
          <w:szCs w:val="28"/>
        </w:rPr>
        <w:t xml:space="preserve">; </w:t>
      </w:r>
    </w:p>
    <w:p w14:paraId="021ED6A4" w14:textId="368ED204" w:rsidR="002944FB" w:rsidRPr="00234A5A" w:rsidRDefault="002944FB" w:rsidP="00797EE7">
      <w:pPr>
        <w:tabs>
          <w:tab w:val="left" w:pos="993"/>
          <w:tab w:val="left" w:pos="1276"/>
        </w:tabs>
        <w:spacing w:before="120" w:after="120" w:line="240" w:lineRule="auto"/>
        <w:ind w:firstLine="709"/>
        <w:jc w:val="both"/>
        <w:rPr>
          <w:rFonts w:ascii="Times New Roman" w:hAnsi="Times New Roman" w:cs="Times New Roman"/>
          <w:b/>
          <w:color w:val="000000" w:themeColor="text1"/>
          <w:sz w:val="28"/>
          <w:szCs w:val="28"/>
        </w:rPr>
      </w:pPr>
      <w:r w:rsidRPr="00234A5A">
        <w:rPr>
          <w:rFonts w:ascii="Times New Roman" w:hAnsi="Times New Roman" w:cs="Times New Roman"/>
          <w:b/>
          <w:color w:val="000000" w:themeColor="text1"/>
          <w:sz w:val="28"/>
          <w:szCs w:val="28"/>
        </w:rPr>
        <w:t>2. Góp ý cụ thể</w:t>
      </w:r>
    </w:p>
    <w:p w14:paraId="5E231E27" w14:textId="44B562C7" w:rsidR="002944FB" w:rsidRPr="00234A5A" w:rsidRDefault="002944FB" w:rsidP="00797EE7">
      <w:pPr>
        <w:tabs>
          <w:tab w:val="left" w:pos="993"/>
          <w:tab w:val="left" w:pos="1276"/>
        </w:tabs>
        <w:spacing w:before="120" w:after="120" w:line="240" w:lineRule="auto"/>
        <w:ind w:firstLine="709"/>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 xml:space="preserve">2.1. </w:t>
      </w:r>
      <w:r w:rsidR="00797EE7" w:rsidRPr="00234A5A">
        <w:rPr>
          <w:rFonts w:ascii="Times New Roman" w:hAnsi="Times New Roman" w:cs="Times New Roman"/>
          <w:b/>
          <w:i/>
          <w:iCs/>
          <w:color w:val="000000" w:themeColor="text1"/>
          <w:sz w:val="28"/>
          <w:szCs w:val="28"/>
        </w:rPr>
        <w:t xml:space="preserve">Dự thảo </w:t>
      </w:r>
      <w:r w:rsidRPr="00234A5A">
        <w:rPr>
          <w:rFonts w:ascii="Times New Roman" w:hAnsi="Times New Roman" w:cs="Times New Roman"/>
          <w:b/>
          <w:i/>
          <w:iCs/>
          <w:color w:val="000000" w:themeColor="text1"/>
          <w:sz w:val="28"/>
          <w:szCs w:val="28"/>
        </w:rPr>
        <w:t>Tờ trình</w:t>
      </w:r>
    </w:p>
    <w:tbl>
      <w:tblPr>
        <w:tblStyle w:val="TableGrid"/>
        <w:tblW w:w="14454" w:type="dxa"/>
        <w:jc w:val="center"/>
        <w:tblLook w:val="04A0" w:firstRow="1" w:lastRow="0" w:firstColumn="1" w:lastColumn="0" w:noHBand="0" w:noVBand="1"/>
      </w:tblPr>
      <w:tblGrid>
        <w:gridCol w:w="1696"/>
        <w:gridCol w:w="1560"/>
        <w:gridCol w:w="7229"/>
        <w:gridCol w:w="3969"/>
      </w:tblGrid>
      <w:tr w:rsidR="00234A5A" w:rsidRPr="00234A5A" w14:paraId="6153DD9B" w14:textId="77777777" w:rsidTr="00EC7D4E">
        <w:trPr>
          <w:tblHeader/>
          <w:jc w:val="center"/>
        </w:trPr>
        <w:tc>
          <w:tcPr>
            <w:tcW w:w="1696" w:type="dxa"/>
            <w:vAlign w:val="center"/>
          </w:tcPr>
          <w:p w14:paraId="7DF0529F" w14:textId="77777777" w:rsidR="002944FB" w:rsidRPr="00234A5A" w:rsidRDefault="002944FB" w:rsidP="00797EE7">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NHÓM VẤN Đ</w:t>
            </w:r>
            <w:r w:rsidRPr="00234A5A">
              <w:rPr>
                <w:rFonts w:ascii="Times New Roman" w:eastAsia="Times New Roman" w:hAnsi="Times New Roman" w:cs="Times New Roman"/>
                <w:b/>
                <w:bCs/>
                <w:color w:val="000000" w:themeColor="text1"/>
                <w:sz w:val="26"/>
                <w:szCs w:val="26"/>
                <w:lang w:val="en-SG"/>
              </w:rPr>
              <w:t>Ề </w:t>
            </w:r>
            <w:r w:rsidRPr="00234A5A">
              <w:rPr>
                <w:rFonts w:ascii="Times New Roman" w:eastAsia="Times New Roman" w:hAnsi="Times New Roman" w:cs="Times New Roman"/>
                <w:b/>
                <w:bCs/>
                <w:color w:val="000000" w:themeColor="text1"/>
                <w:sz w:val="26"/>
                <w:szCs w:val="26"/>
              </w:rPr>
              <w:t>HOẶC ĐIỀU, KHOẢN</w:t>
            </w:r>
          </w:p>
        </w:tc>
        <w:tc>
          <w:tcPr>
            <w:tcW w:w="1560" w:type="dxa"/>
            <w:vAlign w:val="center"/>
          </w:tcPr>
          <w:p w14:paraId="079E87DD" w14:textId="77777777" w:rsidR="002944FB" w:rsidRPr="00234A5A" w:rsidRDefault="002944FB" w:rsidP="00797EE7">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CHỦ THỂ GÓP Ý</w:t>
            </w:r>
          </w:p>
        </w:tc>
        <w:tc>
          <w:tcPr>
            <w:tcW w:w="7229" w:type="dxa"/>
            <w:vAlign w:val="center"/>
          </w:tcPr>
          <w:p w14:paraId="67CEE48D" w14:textId="77777777" w:rsidR="002944FB" w:rsidRPr="00234A5A" w:rsidRDefault="002944FB" w:rsidP="00797EE7">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NỘI D</w:t>
            </w:r>
            <w:r w:rsidRPr="00234A5A">
              <w:rPr>
                <w:rFonts w:ascii="Times New Roman" w:eastAsia="Times New Roman" w:hAnsi="Times New Roman" w:cs="Times New Roman"/>
                <w:b/>
                <w:bCs/>
                <w:color w:val="000000" w:themeColor="text1"/>
                <w:sz w:val="26"/>
                <w:szCs w:val="26"/>
                <w:lang w:val="en-SG"/>
              </w:rPr>
              <w:t>U</w:t>
            </w:r>
            <w:r w:rsidRPr="00234A5A">
              <w:rPr>
                <w:rFonts w:ascii="Times New Roman" w:eastAsia="Times New Roman" w:hAnsi="Times New Roman" w:cs="Times New Roman"/>
                <w:b/>
                <w:bCs/>
                <w:color w:val="000000" w:themeColor="text1"/>
                <w:sz w:val="26"/>
                <w:szCs w:val="26"/>
              </w:rPr>
              <w:t>NG GÓP Ý</w:t>
            </w:r>
          </w:p>
        </w:tc>
        <w:tc>
          <w:tcPr>
            <w:tcW w:w="3969" w:type="dxa"/>
            <w:vAlign w:val="center"/>
          </w:tcPr>
          <w:p w14:paraId="0722E911" w14:textId="77777777" w:rsidR="002944FB" w:rsidRPr="00234A5A" w:rsidRDefault="002944FB" w:rsidP="00797EE7">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NỘI D</w:t>
            </w:r>
            <w:r w:rsidRPr="00234A5A">
              <w:rPr>
                <w:rFonts w:ascii="Times New Roman" w:eastAsia="Times New Roman" w:hAnsi="Times New Roman" w:cs="Times New Roman"/>
                <w:b/>
                <w:bCs/>
                <w:color w:val="000000" w:themeColor="text1"/>
                <w:sz w:val="26"/>
                <w:szCs w:val="26"/>
                <w:lang w:val="en-SG"/>
              </w:rPr>
              <w:t>U</w:t>
            </w:r>
            <w:r w:rsidRPr="00234A5A">
              <w:rPr>
                <w:rFonts w:ascii="Times New Roman" w:eastAsia="Times New Roman" w:hAnsi="Times New Roman" w:cs="Times New Roman"/>
                <w:b/>
                <w:bCs/>
                <w:color w:val="000000" w:themeColor="text1"/>
                <w:sz w:val="26"/>
                <w:szCs w:val="26"/>
              </w:rPr>
              <w:t>NG T</w:t>
            </w:r>
            <w:r w:rsidRPr="00234A5A">
              <w:rPr>
                <w:rFonts w:ascii="Times New Roman" w:eastAsia="Times New Roman" w:hAnsi="Times New Roman" w:cs="Times New Roman"/>
                <w:b/>
                <w:bCs/>
                <w:color w:val="000000" w:themeColor="text1"/>
                <w:sz w:val="26"/>
                <w:szCs w:val="26"/>
                <w:lang w:val="en-SG"/>
              </w:rPr>
              <w:t>IẾ</w:t>
            </w:r>
            <w:r w:rsidRPr="00234A5A">
              <w:rPr>
                <w:rFonts w:ascii="Times New Roman" w:eastAsia="Times New Roman" w:hAnsi="Times New Roman" w:cs="Times New Roman"/>
                <w:b/>
                <w:bCs/>
                <w:color w:val="000000" w:themeColor="text1"/>
                <w:sz w:val="26"/>
                <w:szCs w:val="26"/>
              </w:rPr>
              <w:t>P THU, GIẢI TRÌNH</w:t>
            </w:r>
          </w:p>
        </w:tc>
      </w:tr>
      <w:tr w:rsidR="00234A5A" w:rsidRPr="00234A5A" w14:paraId="4EE6B667" w14:textId="77777777" w:rsidTr="00EC7D4E">
        <w:trPr>
          <w:jc w:val="center"/>
        </w:trPr>
        <w:tc>
          <w:tcPr>
            <w:tcW w:w="1696" w:type="dxa"/>
          </w:tcPr>
          <w:p w14:paraId="6969787F" w14:textId="4DFD5F48" w:rsidR="002944FB" w:rsidRPr="00234A5A" w:rsidRDefault="00797EE7" w:rsidP="00797EE7">
            <w:pPr>
              <w:jc w:val="both"/>
              <w:rPr>
                <w:rFonts w:ascii="Times New Roman" w:eastAsia="Calibri" w:hAnsi="Times New Roman" w:cs="Times New Roman"/>
                <w:b/>
                <w:bCs/>
                <w:color w:val="000000" w:themeColor="text1"/>
                <w:sz w:val="26"/>
                <w:szCs w:val="26"/>
              </w:rPr>
            </w:pPr>
            <w:r w:rsidRPr="00234A5A">
              <w:rPr>
                <w:rFonts w:ascii="Times New Roman" w:eastAsia="Calibri" w:hAnsi="Times New Roman" w:cs="Times New Roman"/>
                <w:b/>
                <w:bCs/>
                <w:color w:val="000000" w:themeColor="text1"/>
                <w:sz w:val="26"/>
                <w:szCs w:val="26"/>
              </w:rPr>
              <w:t>Dự thảo Tờ trình</w:t>
            </w:r>
          </w:p>
        </w:tc>
        <w:tc>
          <w:tcPr>
            <w:tcW w:w="1560" w:type="dxa"/>
          </w:tcPr>
          <w:p w14:paraId="0E407D47" w14:textId="05D5CBEC" w:rsidR="002944FB" w:rsidRPr="00234A5A" w:rsidRDefault="002944FB" w:rsidP="00797EE7">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Cà Mau</w:t>
            </w:r>
          </w:p>
        </w:tc>
        <w:tc>
          <w:tcPr>
            <w:tcW w:w="7229" w:type="dxa"/>
          </w:tcPr>
          <w:p w14:paraId="5B12B7CD" w14:textId="79401060" w:rsidR="002944FB" w:rsidRPr="00234A5A" w:rsidRDefault="002944FB" w:rsidP="00797EE7">
            <w:pPr>
              <w:jc w:val="both"/>
              <w:rPr>
                <w:rFonts w:ascii="Times New Roman" w:hAnsi="Times New Roman" w:cs="Times New Roman"/>
                <w:color w:val="000000" w:themeColor="text1"/>
                <w:sz w:val="26"/>
                <w:szCs w:val="26"/>
              </w:rPr>
            </w:pPr>
            <w:r w:rsidRPr="00234A5A">
              <w:rPr>
                <w:rFonts w:ascii="Times New Roman" w:hAnsi="Times New Roman" w:cs="Times New Roman"/>
                <w:bCs/>
                <w:color w:val="000000" w:themeColor="text1"/>
                <w:sz w:val="26"/>
                <w:szCs w:val="26"/>
              </w:rPr>
              <w:t>Đề nghị làm rõ thêm về căn cứ xác định mức tiền lương cơ sở và nguồn kinh phí tại các đơn vị sự nghiệp công lập có mức tự chủ khác nhau.</w:t>
            </w:r>
          </w:p>
        </w:tc>
        <w:tc>
          <w:tcPr>
            <w:tcW w:w="3969" w:type="dxa"/>
          </w:tcPr>
          <w:p w14:paraId="78221759" w14:textId="67545216" w:rsidR="002944FB" w:rsidRPr="00234A5A" w:rsidRDefault="0049078E" w:rsidP="00797EE7">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điều chỉnh tại dự thảo Tờ trình</w:t>
            </w:r>
          </w:p>
        </w:tc>
      </w:tr>
      <w:tr w:rsidR="00234A5A" w:rsidRPr="00234A5A" w14:paraId="4E435B1A" w14:textId="77777777" w:rsidTr="00EC7D4E">
        <w:trPr>
          <w:jc w:val="center"/>
        </w:trPr>
        <w:tc>
          <w:tcPr>
            <w:tcW w:w="1696" w:type="dxa"/>
          </w:tcPr>
          <w:p w14:paraId="6375D7B3" w14:textId="5FEA0300" w:rsidR="00AC2D05" w:rsidRPr="00234A5A" w:rsidRDefault="00797EE7" w:rsidP="00797EE7">
            <w:pPr>
              <w:jc w:val="both"/>
              <w:rPr>
                <w:rFonts w:ascii="Times New Roman" w:eastAsia="Calibri" w:hAnsi="Times New Roman" w:cs="Times New Roman"/>
                <w:b/>
                <w:bCs/>
                <w:color w:val="000000" w:themeColor="text1"/>
                <w:sz w:val="26"/>
                <w:szCs w:val="26"/>
              </w:rPr>
            </w:pPr>
            <w:r w:rsidRPr="00234A5A">
              <w:rPr>
                <w:rFonts w:ascii="Times New Roman" w:eastAsia="Calibri" w:hAnsi="Times New Roman" w:cs="Times New Roman"/>
                <w:b/>
                <w:bCs/>
                <w:color w:val="000000" w:themeColor="text1"/>
                <w:sz w:val="26"/>
                <w:szCs w:val="26"/>
              </w:rPr>
              <w:t>Dự thảo Tờ trình</w:t>
            </w:r>
          </w:p>
        </w:tc>
        <w:tc>
          <w:tcPr>
            <w:tcW w:w="1560" w:type="dxa"/>
          </w:tcPr>
          <w:p w14:paraId="3AE0DC9F" w14:textId="4A2944E7" w:rsidR="00AC2D05" w:rsidRPr="00234A5A" w:rsidRDefault="001306A3" w:rsidP="00797EE7">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Hồ Chí Minh</w:t>
            </w:r>
          </w:p>
        </w:tc>
        <w:tc>
          <w:tcPr>
            <w:tcW w:w="7229" w:type="dxa"/>
          </w:tcPr>
          <w:p w14:paraId="2F727C23" w14:textId="77777777" w:rsidR="00AC2D05" w:rsidRPr="00234A5A" w:rsidRDefault="001306A3" w:rsidP="00797EE7">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Rà soát, điều chỉnh các từ viết tắt đã có quy ước viết tắt trước đó hoặc chưa có quy ước viết tắt như: Giáo dục và Đào tạo (GDĐT), giáo dục nghề nghiệp (GDNN), trung học phổ thông (THPT), giáo dục thường xuyên (GDTX), dự bị đại học (DBĐH), trung học cơ sở (THCS),…nhằm thống nhất cách trình bày trong toàn văn bản.</w:t>
            </w:r>
          </w:p>
          <w:p w14:paraId="38626B09" w14:textId="77777777" w:rsidR="001306A3" w:rsidRPr="00234A5A" w:rsidRDefault="001306A3" w:rsidP="00797EE7">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Đề nghị làm rõ cơ sở xác định hệ số phụ cấp đặc thù giữa các cấp học (Mầm non, Tiểu học, Trung học cơ sở) trên cơ sở khối lượng công việc và tính chất lao động của từng cấp, bảo đảm công bằng, hợp lý. </w:t>
            </w:r>
          </w:p>
          <w:p w14:paraId="5F7C9D7F" w14:textId="43243277" w:rsidR="001306A3" w:rsidRPr="00234A5A" w:rsidRDefault="001306A3" w:rsidP="00797EE7">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Cần xác định rõ lộ trình áp dụng và nguồn ngân sách chi trả, quy định cụ thể thời điểm thực hiện và cơ cấu phân bổ giữa ngân sách trung ương và địa phương để bảo đảm tính khả thi. </w:t>
            </w:r>
          </w:p>
        </w:tc>
        <w:tc>
          <w:tcPr>
            <w:tcW w:w="3969" w:type="dxa"/>
          </w:tcPr>
          <w:p w14:paraId="4AB2F3E4" w14:textId="2DB6B8E2" w:rsidR="00AC2D05" w:rsidRPr="00234A5A" w:rsidRDefault="00E13CFD" w:rsidP="00797EE7">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Tiếp thu và đã rà soát, điều chỉnh </w:t>
            </w:r>
          </w:p>
        </w:tc>
      </w:tr>
    </w:tbl>
    <w:p w14:paraId="26B59FB7" w14:textId="729BE0D3" w:rsidR="002944FB" w:rsidRPr="00234A5A" w:rsidRDefault="002944FB" w:rsidP="0049078E">
      <w:pPr>
        <w:tabs>
          <w:tab w:val="left" w:pos="993"/>
          <w:tab w:val="left" w:pos="1276"/>
        </w:tabs>
        <w:spacing w:before="120" w:after="120" w:line="240" w:lineRule="auto"/>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 xml:space="preserve">2.2. </w:t>
      </w:r>
      <w:r w:rsidR="0049078E" w:rsidRPr="00234A5A">
        <w:rPr>
          <w:rFonts w:ascii="Times New Roman" w:hAnsi="Times New Roman" w:cs="Times New Roman"/>
          <w:b/>
          <w:i/>
          <w:iCs/>
          <w:color w:val="000000" w:themeColor="text1"/>
          <w:sz w:val="28"/>
          <w:szCs w:val="28"/>
        </w:rPr>
        <w:t xml:space="preserve">Dự thảo </w:t>
      </w:r>
      <w:r w:rsidRPr="00234A5A">
        <w:rPr>
          <w:rFonts w:ascii="Times New Roman" w:hAnsi="Times New Roman" w:cs="Times New Roman"/>
          <w:b/>
          <w:i/>
          <w:iCs/>
          <w:color w:val="000000" w:themeColor="text1"/>
          <w:sz w:val="28"/>
          <w:szCs w:val="28"/>
        </w:rPr>
        <w:t>Báo cáo</w:t>
      </w:r>
      <w:r w:rsidR="0049078E" w:rsidRPr="00234A5A">
        <w:rPr>
          <w:rFonts w:ascii="Times New Roman" w:hAnsi="Times New Roman" w:cs="Times New Roman"/>
          <w:b/>
          <w:i/>
          <w:iCs/>
          <w:color w:val="000000" w:themeColor="text1"/>
          <w:sz w:val="28"/>
          <w:szCs w:val="28"/>
        </w:rPr>
        <w:t xml:space="preserve"> đánh giá thi hành pháp luật</w:t>
      </w:r>
    </w:p>
    <w:p w14:paraId="3DEFAE5F" w14:textId="2852BB6F" w:rsidR="002944FB" w:rsidRPr="00234A5A" w:rsidRDefault="0049078E" w:rsidP="0049078E">
      <w:pPr>
        <w:tabs>
          <w:tab w:val="left" w:pos="993"/>
          <w:tab w:val="left" w:pos="1276"/>
        </w:tabs>
        <w:spacing w:before="120" w:after="120" w:line="240" w:lineRule="auto"/>
        <w:jc w:val="both"/>
        <w:rPr>
          <w:rFonts w:ascii="Times New Roman" w:hAnsi="Times New Roman" w:cs="Times New Roman"/>
          <w:bCs/>
          <w:color w:val="000000" w:themeColor="text1"/>
          <w:sz w:val="28"/>
          <w:szCs w:val="28"/>
        </w:rPr>
      </w:pPr>
      <w:r w:rsidRPr="00234A5A">
        <w:rPr>
          <w:rFonts w:ascii="Times New Roman" w:hAnsi="Times New Roman" w:cs="Times New Roman"/>
          <w:bCs/>
          <w:color w:val="000000" w:themeColor="text1"/>
          <w:sz w:val="28"/>
          <w:szCs w:val="28"/>
        </w:rPr>
        <w:t>Không có góp ý.</w:t>
      </w:r>
    </w:p>
    <w:p w14:paraId="6B64E4EB" w14:textId="086103F4" w:rsidR="002944FB" w:rsidRPr="00234A5A" w:rsidRDefault="002944FB" w:rsidP="0049078E">
      <w:pPr>
        <w:tabs>
          <w:tab w:val="left" w:pos="993"/>
          <w:tab w:val="left" w:pos="1276"/>
        </w:tabs>
        <w:spacing w:before="120" w:after="120" w:line="240" w:lineRule="auto"/>
        <w:jc w:val="both"/>
        <w:rPr>
          <w:rFonts w:ascii="Times New Roman" w:hAnsi="Times New Roman" w:cs="Times New Roman"/>
          <w:b/>
          <w:i/>
          <w:iCs/>
          <w:color w:val="000000" w:themeColor="text1"/>
          <w:sz w:val="28"/>
          <w:szCs w:val="28"/>
        </w:rPr>
      </w:pPr>
      <w:r w:rsidRPr="00234A5A">
        <w:rPr>
          <w:rFonts w:ascii="Times New Roman" w:hAnsi="Times New Roman" w:cs="Times New Roman"/>
          <w:b/>
          <w:i/>
          <w:iCs/>
          <w:color w:val="000000" w:themeColor="text1"/>
          <w:sz w:val="28"/>
          <w:szCs w:val="28"/>
        </w:rPr>
        <w:t>2.3. Nghị định</w:t>
      </w:r>
    </w:p>
    <w:tbl>
      <w:tblPr>
        <w:tblStyle w:val="TableGrid"/>
        <w:tblW w:w="14454" w:type="dxa"/>
        <w:jc w:val="center"/>
        <w:tblLook w:val="04A0" w:firstRow="1" w:lastRow="0" w:firstColumn="1" w:lastColumn="0" w:noHBand="0" w:noVBand="1"/>
      </w:tblPr>
      <w:tblGrid>
        <w:gridCol w:w="1696"/>
        <w:gridCol w:w="1560"/>
        <w:gridCol w:w="7229"/>
        <w:gridCol w:w="3969"/>
      </w:tblGrid>
      <w:tr w:rsidR="00234A5A" w:rsidRPr="00234A5A" w14:paraId="0A55C749" w14:textId="77777777" w:rsidTr="00642DF1">
        <w:trPr>
          <w:tblHeader/>
          <w:jc w:val="center"/>
        </w:trPr>
        <w:tc>
          <w:tcPr>
            <w:tcW w:w="1696" w:type="dxa"/>
            <w:vAlign w:val="center"/>
          </w:tcPr>
          <w:p w14:paraId="5C2A2C40" w14:textId="77777777" w:rsidR="00385B2F" w:rsidRPr="00234A5A" w:rsidRDefault="00385B2F" w:rsidP="0049078E">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NHÓM VẤN Đ</w:t>
            </w:r>
            <w:r w:rsidRPr="00234A5A">
              <w:rPr>
                <w:rFonts w:ascii="Times New Roman" w:eastAsia="Times New Roman" w:hAnsi="Times New Roman" w:cs="Times New Roman"/>
                <w:b/>
                <w:bCs/>
                <w:color w:val="000000" w:themeColor="text1"/>
                <w:sz w:val="26"/>
                <w:szCs w:val="26"/>
                <w:lang w:val="en-SG"/>
              </w:rPr>
              <w:t>Ề </w:t>
            </w:r>
            <w:r w:rsidRPr="00234A5A">
              <w:rPr>
                <w:rFonts w:ascii="Times New Roman" w:eastAsia="Times New Roman" w:hAnsi="Times New Roman" w:cs="Times New Roman"/>
                <w:b/>
                <w:bCs/>
                <w:color w:val="000000" w:themeColor="text1"/>
                <w:sz w:val="26"/>
                <w:szCs w:val="26"/>
              </w:rPr>
              <w:t>HOẶC ĐIỀU, KHOẢN</w:t>
            </w:r>
          </w:p>
        </w:tc>
        <w:tc>
          <w:tcPr>
            <w:tcW w:w="1560" w:type="dxa"/>
            <w:vAlign w:val="center"/>
          </w:tcPr>
          <w:p w14:paraId="58F06DE9" w14:textId="77777777" w:rsidR="00385B2F" w:rsidRPr="00234A5A" w:rsidRDefault="00385B2F" w:rsidP="0049078E">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CHỦ THỂ GÓP Ý</w:t>
            </w:r>
          </w:p>
        </w:tc>
        <w:tc>
          <w:tcPr>
            <w:tcW w:w="7229" w:type="dxa"/>
            <w:vAlign w:val="center"/>
          </w:tcPr>
          <w:p w14:paraId="1AB57B9B" w14:textId="77777777" w:rsidR="00385B2F" w:rsidRPr="00234A5A" w:rsidRDefault="00385B2F" w:rsidP="0049078E">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NỘI D</w:t>
            </w:r>
            <w:r w:rsidRPr="00234A5A">
              <w:rPr>
                <w:rFonts w:ascii="Times New Roman" w:eastAsia="Times New Roman" w:hAnsi="Times New Roman" w:cs="Times New Roman"/>
                <w:b/>
                <w:bCs/>
                <w:color w:val="000000" w:themeColor="text1"/>
                <w:sz w:val="26"/>
                <w:szCs w:val="26"/>
                <w:lang w:val="en-SG"/>
              </w:rPr>
              <w:t>U</w:t>
            </w:r>
            <w:r w:rsidRPr="00234A5A">
              <w:rPr>
                <w:rFonts w:ascii="Times New Roman" w:eastAsia="Times New Roman" w:hAnsi="Times New Roman" w:cs="Times New Roman"/>
                <w:b/>
                <w:bCs/>
                <w:color w:val="000000" w:themeColor="text1"/>
                <w:sz w:val="26"/>
                <w:szCs w:val="26"/>
              </w:rPr>
              <w:t>NG GÓP Ý</w:t>
            </w:r>
          </w:p>
        </w:tc>
        <w:tc>
          <w:tcPr>
            <w:tcW w:w="3969" w:type="dxa"/>
            <w:vAlign w:val="center"/>
          </w:tcPr>
          <w:p w14:paraId="3F53BBBB" w14:textId="77777777" w:rsidR="00385B2F" w:rsidRPr="00234A5A" w:rsidRDefault="00385B2F" w:rsidP="0049078E">
            <w:pPr>
              <w:jc w:val="center"/>
              <w:rPr>
                <w:rFonts w:ascii="Times New Roman" w:eastAsia="Times New Roman" w:hAnsi="Times New Roman" w:cs="Times New Roman"/>
                <w:b/>
                <w:bCs/>
                <w:color w:val="000000" w:themeColor="text1"/>
                <w:sz w:val="26"/>
                <w:szCs w:val="26"/>
              </w:rPr>
            </w:pPr>
            <w:r w:rsidRPr="00234A5A">
              <w:rPr>
                <w:rFonts w:ascii="Times New Roman" w:eastAsia="Times New Roman" w:hAnsi="Times New Roman" w:cs="Times New Roman"/>
                <w:b/>
                <w:bCs/>
                <w:color w:val="000000" w:themeColor="text1"/>
                <w:sz w:val="26"/>
                <w:szCs w:val="26"/>
              </w:rPr>
              <w:t>NỘI D</w:t>
            </w:r>
            <w:r w:rsidRPr="00234A5A">
              <w:rPr>
                <w:rFonts w:ascii="Times New Roman" w:eastAsia="Times New Roman" w:hAnsi="Times New Roman" w:cs="Times New Roman"/>
                <w:b/>
                <w:bCs/>
                <w:color w:val="000000" w:themeColor="text1"/>
                <w:sz w:val="26"/>
                <w:szCs w:val="26"/>
                <w:lang w:val="en-SG"/>
              </w:rPr>
              <w:t>U</w:t>
            </w:r>
            <w:r w:rsidRPr="00234A5A">
              <w:rPr>
                <w:rFonts w:ascii="Times New Roman" w:eastAsia="Times New Roman" w:hAnsi="Times New Roman" w:cs="Times New Roman"/>
                <w:b/>
                <w:bCs/>
                <w:color w:val="000000" w:themeColor="text1"/>
                <w:sz w:val="26"/>
                <w:szCs w:val="26"/>
              </w:rPr>
              <w:t>NG T</w:t>
            </w:r>
            <w:r w:rsidRPr="00234A5A">
              <w:rPr>
                <w:rFonts w:ascii="Times New Roman" w:eastAsia="Times New Roman" w:hAnsi="Times New Roman" w:cs="Times New Roman"/>
                <w:b/>
                <w:bCs/>
                <w:color w:val="000000" w:themeColor="text1"/>
                <w:sz w:val="26"/>
                <w:szCs w:val="26"/>
                <w:lang w:val="en-SG"/>
              </w:rPr>
              <w:t>IẾ</w:t>
            </w:r>
            <w:r w:rsidRPr="00234A5A">
              <w:rPr>
                <w:rFonts w:ascii="Times New Roman" w:eastAsia="Times New Roman" w:hAnsi="Times New Roman" w:cs="Times New Roman"/>
                <w:b/>
                <w:bCs/>
                <w:color w:val="000000" w:themeColor="text1"/>
                <w:sz w:val="26"/>
                <w:szCs w:val="26"/>
              </w:rPr>
              <w:t>P THU, GIẢI TRÌNH</w:t>
            </w:r>
          </w:p>
        </w:tc>
      </w:tr>
      <w:tr w:rsidR="00234A5A" w:rsidRPr="00234A5A" w14:paraId="56D575E9" w14:textId="77777777" w:rsidTr="00642DF1">
        <w:trPr>
          <w:jc w:val="center"/>
        </w:trPr>
        <w:tc>
          <w:tcPr>
            <w:tcW w:w="1696" w:type="dxa"/>
          </w:tcPr>
          <w:p w14:paraId="53985341" w14:textId="4BA902E9" w:rsidR="00477C28" w:rsidRPr="00234A5A" w:rsidRDefault="001306A3" w:rsidP="0049078E">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 xml:space="preserve">Điều 1. </w:t>
            </w:r>
            <w:r w:rsidR="00841302" w:rsidRPr="00234A5A">
              <w:rPr>
                <w:rFonts w:ascii="Times New Roman" w:eastAsia="Calibri" w:hAnsi="Times New Roman" w:cs="Times New Roman"/>
                <w:b/>
                <w:color w:val="000000" w:themeColor="text1"/>
                <w:sz w:val="26"/>
                <w:szCs w:val="26"/>
              </w:rPr>
              <w:t>Phạm vi điều chỉnh</w:t>
            </w:r>
          </w:p>
        </w:tc>
        <w:tc>
          <w:tcPr>
            <w:tcW w:w="1560" w:type="dxa"/>
          </w:tcPr>
          <w:p w14:paraId="74DDEF1A" w14:textId="77777777" w:rsidR="00477C28"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Tuyên Quang</w:t>
            </w:r>
          </w:p>
          <w:p w14:paraId="15BEC520" w14:textId="012AB8E0" w:rsidR="00C831AF" w:rsidRPr="00234A5A" w:rsidRDefault="00C831AF"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Hồ Chí Minh</w:t>
            </w:r>
          </w:p>
        </w:tc>
        <w:tc>
          <w:tcPr>
            <w:tcW w:w="7229" w:type="dxa"/>
          </w:tcPr>
          <w:p w14:paraId="6B5393F2" w14:textId="72F2CD98" w:rsidR="002712A4" w:rsidRPr="00234A5A" w:rsidRDefault="00C831AF"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w:t>
            </w:r>
            <w:r w:rsidR="00841302" w:rsidRPr="00234A5A">
              <w:rPr>
                <w:rFonts w:ascii="Times New Roman" w:hAnsi="Times New Roman" w:cs="Times New Roman"/>
                <w:color w:val="000000" w:themeColor="text1"/>
                <w:sz w:val="26"/>
                <w:szCs w:val="26"/>
              </w:rPr>
              <w:t>Đề nghị cơ quan soạn thảo chỉnh sửa bổ sung quy định giao Chính phủ quy định chi tiết tại khoản 4 Điều 23 Luật nhà Giáo ngày 16/6/2025 cho phù hợp với khoản 2 Điều 65 Nghị định 78/2025/NĐCP ngày 01/4/2025 của Chính phủ Quy định chi tiết một số điều và biện pháp để tổ chức, hướng dẫn thi hành Luật Ban hành văn bản quy phạm pháp luật được sửa đổi, bổ sung bởi Nghị định số 187/2025/NĐ-CP: “Điều 65. Quy định về phạm vi điều chỉnh của văn bản…</w:t>
            </w:r>
          </w:p>
          <w:p w14:paraId="5AF43E2D" w14:textId="77777777" w:rsidR="00841302" w:rsidRPr="00234A5A" w:rsidRDefault="00841302"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Tại khoản 2 Điều 65. Quy định về phạm vi điều chỉnh của văn bản: 2. Trường hợp văn bản có hiệu lực pháp lý cao hơn có điều, khoản giao quy định chi tiết thì phải nêu cụ thể điều, khoản đó tại điều, khoản quy định về phạm vi điều chỉnh của văn bản.”.</w:t>
            </w:r>
          </w:p>
          <w:p w14:paraId="529D0E4D" w14:textId="45736718" w:rsidR="00C831AF" w:rsidRPr="00234A5A" w:rsidRDefault="00C831AF" w:rsidP="00C831AF">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Đề nghị điều chỉnh như sau: “Nghị định này quy định về chính sách tiền lương, chế độ phụ cấp đối với nhà giáo trong các cơ sở giáo dục công lập thuộc hệ thống giáo dục quốc dân” để thống nhất nội dung được quy định tại Điều 2 về Đối tượng áp dụng</w:t>
            </w:r>
          </w:p>
        </w:tc>
        <w:tc>
          <w:tcPr>
            <w:tcW w:w="3969" w:type="dxa"/>
          </w:tcPr>
          <w:p w14:paraId="6E3A8A38" w14:textId="3684CEB5" w:rsidR="00477C28" w:rsidRPr="00234A5A" w:rsidRDefault="0049078E" w:rsidP="00874065">
            <w:pPr>
              <w:spacing w:after="10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6"/>
                <w:sz w:val="26"/>
                <w:szCs w:val="26"/>
                <w:lang w:val="pt-BR"/>
              </w:rPr>
              <w:t>Tiếp thu và đã điều chỉnh quy định về phạm vi điều chỉnh</w:t>
            </w:r>
            <w:r w:rsidR="00874065" w:rsidRPr="00234A5A">
              <w:rPr>
                <w:rFonts w:ascii="Times New Roman" w:hAnsi="Times New Roman" w:cs="Times New Roman"/>
                <w:color w:val="000000" w:themeColor="text1"/>
                <w:spacing w:val="-6"/>
                <w:sz w:val="26"/>
                <w:szCs w:val="26"/>
                <w:lang w:val="pt-BR"/>
              </w:rPr>
              <w:t xml:space="preserve"> như sau: </w:t>
            </w:r>
            <w:r w:rsidR="00874065" w:rsidRPr="00234A5A">
              <w:rPr>
                <w:rFonts w:ascii="Times New Roman" w:hAnsi="Times New Roman" w:cs="Times New Roman"/>
                <w:color w:val="000000" w:themeColor="text1"/>
                <w:sz w:val="26"/>
                <w:szCs w:val="26"/>
              </w:rPr>
              <w:t>Nghị định này quy định chi tiết khoản 4 Điều 23 và khoản 4 Điều 24 Luật Nhà giáo số 73/2025/QH15 về chính sách tiền lương, chế độ phụ cấp đối với nhà giáo trong cơ sở giáo dục công lập thuộc hệ thống giáo dục quốc dân.</w:t>
            </w:r>
          </w:p>
        </w:tc>
      </w:tr>
      <w:tr w:rsidR="00234A5A" w:rsidRPr="00234A5A" w14:paraId="19194246" w14:textId="77777777" w:rsidTr="00642DF1">
        <w:trPr>
          <w:jc w:val="center"/>
        </w:trPr>
        <w:tc>
          <w:tcPr>
            <w:tcW w:w="1696" w:type="dxa"/>
          </w:tcPr>
          <w:p w14:paraId="176F9A6C" w14:textId="1E917EE1" w:rsidR="00841302" w:rsidRPr="00234A5A" w:rsidRDefault="001306A3" w:rsidP="0049078E">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 xml:space="preserve">Điều 2. </w:t>
            </w:r>
            <w:r w:rsidR="00841302" w:rsidRPr="00234A5A">
              <w:rPr>
                <w:rFonts w:ascii="Times New Roman" w:eastAsia="Calibri" w:hAnsi="Times New Roman" w:cs="Times New Roman"/>
                <w:b/>
                <w:color w:val="000000" w:themeColor="text1"/>
                <w:sz w:val="26"/>
                <w:szCs w:val="26"/>
              </w:rPr>
              <w:t>Đối tượng áp dụng</w:t>
            </w:r>
          </w:p>
        </w:tc>
        <w:tc>
          <w:tcPr>
            <w:tcW w:w="1560" w:type="dxa"/>
          </w:tcPr>
          <w:p w14:paraId="44B18C9E" w14:textId="77777777"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Đồng Tháp</w:t>
            </w:r>
          </w:p>
          <w:p w14:paraId="7C3F7608" w14:textId="77777777" w:rsidR="00C831AF" w:rsidRPr="00234A5A" w:rsidRDefault="00C831AF"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p w14:paraId="2F83E618" w14:textId="0CD17128" w:rsidR="00C831AF" w:rsidRPr="00234A5A" w:rsidRDefault="00C831AF"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Đồng Nai</w:t>
            </w:r>
          </w:p>
        </w:tc>
        <w:tc>
          <w:tcPr>
            <w:tcW w:w="7229" w:type="dxa"/>
          </w:tcPr>
          <w:p w14:paraId="1399B293" w14:textId="77777777" w:rsidR="00841302" w:rsidRPr="00234A5A" w:rsidRDefault="00841302" w:rsidP="0049078E">
            <w:pPr>
              <w:jc w:val="both"/>
              <w:rPr>
                <w:rFonts w:ascii="Times New Roman" w:hAnsi="Times New Roman" w:cs="Times New Roman"/>
                <w:color w:val="000000" w:themeColor="text1"/>
                <w:sz w:val="26"/>
                <w:szCs w:val="26"/>
                <w:lang w:val="sv-SE"/>
              </w:rPr>
            </w:pPr>
            <w:r w:rsidRPr="00234A5A">
              <w:rPr>
                <w:rFonts w:ascii="Times New Roman" w:hAnsi="Times New Roman" w:cs="Times New Roman"/>
                <w:color w:val="000000" w:themeColor="text1"/>
                <w:sz w:val="26"/>
                <w:szCs w:val="26"/>
                <w:lang w:val="sv-SE"/>
              </w:rPr>
              <w:t>Đề nghị nghiên cứu, bổ sung quy định về việc hưởng hệ số lương đặc thù và phụ cấp ưu đãi theo nghề đối với đội ngũ cán bộ quản lý, giáo viên đã từng có thời gian tham gia trực tiếp giảng dạy tại các cơ sở giáo dục, sau đó được tiếp nhận, điều động về làm công chức tại các cơ quan quản lý nhà nước về giáo dục (công chức làm việc tại Sở GDĐT, công chức làm việc tại Phòng Văn hóa - Xã hội xã, phường được giao phụ trách lĩnh vực giáo dục).</w:t>
            </w:r>
          </w:p>
          <w:p w14:paraId="721EFDC8" w14:textId="0A647D3C" w:rsidR="00841302" w:rsidRPr="00234A5A" w:rsidRDefault="00841302" w:rsidP="0049078E">
            <w:pPr>
              <w:jc w:val="both"/>
              <w:rPr>
                <w:rFonts w:ascii="Times New Roman" w:hAnsi="Times New Roman" w:cs="Times New Roman"/>
                <w:color w:val="000000" w:themeColor="text1"/>
                <w:sz w:val="26"/>
                <w:szCs w:val="26"/>
                <w:lang w:val="sv-SE"/>
              </w:rPr>
            </w:pPr>
            <w:r w:rsidRPr="00234A5A">
              <w:rPr>
                <w:rFonts w:ascii="Times New Roman" w:hAnsi="Times New Roman" w:cs="Times New Roman"/>
                <w:i/>
                <w:color w:val="000000" w:themeColor="text1"/>
                <w:sz w:val="26"/>
                <w:szCs w:val="26"/>
                <w:lang w:val="sv-SE"/>
              </w:rPr>
              <w:t>Lý do:</w:t>
            </w:r>
            <w:r w:rsidRPr="00234A5A">
              <w:rPr>
                <w:rFonts w:ascii="Times New Roman" w:hAnsi="Times New Roman" w:cs="Times New Roman"/>
                <w:color w:val="000000" w:themeColor="text1"/>
                <w:sz w:val="26"/>
                <w:szCs w:val="26"/>
                <w:lang w:val="sv-SE"/>
              </w:rPr>
              <w:t xml:space="preserve"> Thực tế, đội ngũ công chức này vẫn đang trực tiếp tham mưu, thực hiện công tác quản lý nhà nước chuyên ngành về giáo dục và đào tạo, có cường độ công việc cao và yêu cầu về chuyên môn sâu. Mặt khác, đây là lực lượng có nhiều kinh nghiệm thực tiễn trong công tác giáo dục, đang trực tiếp tham mưu, triển khai các chính sách giáo dục tại địa phương. Việc bổ sung các chế độ đặc thù sẽ giúp đội ngũ này yên tâm công tác, đồng thời thu hút được những nhà giáo, cán bộ quản lý giỏi từ các cơ sở giáo dục về làm việc tại cơ quan quản lý nhà nước về giáo dục các cấp.</w:t>
            </w:r>
          </w:p>
        </w:tc>
        <w:tc>
          <w:tcPr>
            <w:tcW w:w="3969" w:type="dxa"/>
          </w:tcPr>
          <w:p w14:paraId="1AA6C10B" w14:textId="77777777" w:rsidR="00841302" w:rsidRPr="00234A5A" w:rsidRDefault="00C831AF"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71473F5D" w14:textId="77777777" w:rsidR="00C831AF" w:rsidRPr="00234A5A" w:rsidRDefault="00C831AF"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Lý do:</w:t>
            </w:r>
          </w:p>
          <w:p w14:paraId="41B51C67" w14:textId="77777777" w:rsidR="00C831AF" w:rsidRPr="00234A5A" w:rsidRDefault="00C831AF"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Đội ngũ này nếu là nhà giáo biệt phái về cơ quan quản lý giáo dục công tác thì đã có quy định về việc bảo lưu chế độ tiền lương, phụ cấp trong thời gian biệt phái tại Điều 6 dự thảo Nghị định.</w:t>
            </w:r>
          </w:p>
          <w:p w14:paraId="29FAE468" w14:textId="17444D4F" w:rsidR="00C831AF" w:rsidRPr="00234A5A" w:rsidRDefault="00C831AF"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Nếu không còn là nhà giáo thì không thuộc đối tượng điều chỉnh của Luật Nhà giáo nên không thuộc phạm vi điều chỉnh của Nghị định này. Bên cạnh đó, Điều 6 dự thảo Nghị định đã có quy định bảo lưu khi nhà giáo được điều động về công tác tại cơ quan quản lý.</w:t>
            </w:r>
          </w:p>
        </w:tc>
      </w:tr>
      <w:tr w:rsidR="00234A5A" w:rsidRPr="00234A5A" w14:paraId="5DBE4AF3" w14:textId="77777777" w:rsidTr="00642DF1">
        <w:trPr>
          <w:jc w:val="center"/>
        </w:trPr>
        <w:tc>
          <w:tcPr>
            <w:tcW w:w="1696" w:type="dxa"/>
          </w:tcPr>
          <w:p w14:paraId="2B669F77" w14:textId="77777777" w:rsidR="00841302" w:rsidRPr="00234A5A" w:rsidRDefault="00841302" w:rsidP="0049078E">
            <w:pPr>
              <w:jc w:val="both"/>
              <w:rPr>
                <w:rFonts w:ascii="Times New Roman" w:eastAsia="Calibri" w:hAnsi="Times New Roman" w:cs="Times New Roman"/>
                <w:b/>
                <w:color w:val="000000" w:themeColor="text1"/>
                <w:sz w:val="26"/>
                <w:szCs w:val="26"/>
              </w:rPr>
            </w:pPr>
          </w:p>
        </w:tc>
        <w:tc>
          <w:tcPr>
            <w:tcW w:w="1560" w:type="dxa"/>
          </w:tcPr>
          <w:p w14:paraId="6A241161" w14:textId="77777777"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Bắc Ninh</w:t>
            </w:r>
          </w:p>
          <w:p w14:paraId="1B006DF3" w14:textId="725CFF82" w:rsidR="00C831AF" w:rsidRPr="00234A5A" w:rsidRDefault="00C831AF"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Trị</w:t>
            </w:r>
          </w:p>
        </w:tc>
        <w:tc>
          <w:tcPr>
            <w:tcW w:w="7229" w:type="dxa"/>
          </w:tcPr>
          <w:p w14:paraId="7A86D552" w14:textId="26BE7077" w:rsidR="00841302" w:rsidRPr="00234A5A" w:rsidRDefault="00841302" w:rsidP="0049078E">
            <w:pPr>
              <w:jc w:val="both"/>
              <w:rPr>
                <w:rFonts w:ascii="Times New Roman" w:hAnsi="Times New Roman" w:cs="Times New Roman"/>
                <w:color w:val="000000" w:themeColor="text1"/>
                <w:sz w:val="26"/>
                <w:szCs w:val="26"/>
                <w:lang w:val="sv-SE"/>
              </w:rPr>
            </w:pPr>
            <w:r w:rsidRPr="00234A5A">
              <w:rPr>
                <w:rFonts w:ascii="Times New Roman" w:hAnsi="Times New Roman" w:cs="Times New Roman"/>
                <w:color w:val="000000" w:themeColor="text1"/>
                <w:sz w:val="26"/>
                <w:szCs w:val="26"/>
              </w:rPr>
              <w:t>Đề nghị nhân viên trường học cũng được hưởng phụ cấp đặc thù như nhà giáo nhưng có hệ số phụ cấp có thể thấp hơn.</w:t>
            </w:r>
          </w:p>
        </w:tc>
        <w:tc>
          <w:tcPr>
            <w:tcW w:w="3969" w:type="dxa"/>
          </w:tcPr>
          <w:p w14:paraId="21B2A706" w14:textId="768A4B67" w:rsidR="00841302" w:rsidRPr="00234A5A" w:rsidRDefault="00BE76ED"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Đề nghị bảo lưu. Do </w:t>
            </w:r>
            <w:r w:rsidR="00F01120" w:rsidRPr="00234A5A">
              <w:rPr>
                <w:rFonts w:ascii="Times New Roman" w:hAnsi="Times New Roman" w:cs="Times New Roman"/>
                <w:color w:val="000000" w:themeColor="text1"/>
                <w:spacing w:val="-6"/>
                <w:sz w:val="26"/>
                <w:szCs w:val="26"/>
                <w:lang w:val="pt-BR"/>
              </w:rPr>
              <w:t>không thuộc đối tượng điều chỉnh của Luật Nhà giáo nên không thuộc phạm vi điều chỉnh của Nghị định này</w:t>
            </w:r>
          </w:p>
        </w:tc>
      </w:tr>
      <w:tr w:rsidR="00234A5A" w:rsidRPr="00234A5A" w14:paraId="39C196A5" w14:textId="77777777" w:rsidTr="00642DF1">
        <w:trPr>
          <w:jc w:val="center"/>
        </w:trPr>
        <w:tc>
          <w:tcPr>
            <w:tcW w:w="1696" w:type="dxa"/>
          </w:tcPr>
          <w:p w14:paraId="766C6C55" w14:textId="77777777" w:rsidR="00841302" w:rsidRPr="00234A5A" w:rsidRDefault="00841302" w:rsidP="0049078E">
            <w:pPr>
              <w:jc w:val="both"/>
              <w:rPr>
                <w:rFonts w:ascii="Times New Roman" w:eastAsia="Calibri" w:hAnsi="Times New Roman" w:cs="Times New Roman"/>
                <w:b/>
                <w:color w:val="000000" w:themeColor="text1"/>
                <w:sz w:val="26"/>
                <w:szCs w:val="26"/>
              </w:rPr>
            </w:pPr>
          </w:p>
        </w:tc>
        <w:tc>
          <w:tcPr>
            <w:tcW w:w="1560" w:type="dxa"/>
          </w:tcPr>
          <w:p w14:paraId="3884E1B5" w14:textId="2D245785"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5CD3A31C" w14:textId="663E64E0" w:rsidR="00841302" w:rsidRPr="00234A5A" w:rsidRDefault="00841302"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Các cơ sở GDTX, GDNN-GDTX, trung tâm học tập cộng đồng không được đề cập rõ ràng như “cơ sở giáo dục công lập thuộc hệ thống giáo dục quốc dân”, có thể gây bỏ sót đối tượng.</w:t>
            </w:r>
          </w:p>
        </w:tc>
        <w:tc>
          <w:tcPr>
            <w:tcW w:w="3969" w:type="dxa"/>
          </w:tcPr>
          <w:p w14:paraId="3E255884" w14:textId="50B36B27" w:rsidR="00841302" w:rsidRPr="00234A5A" w:rsidRDefault="00F01120"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Theo Luật Giáo dục, các cơ sở giáo dục này là cơ sở giáo dục thường xuyên thuộc hệ thống giáo dục quốc dân. Do đó, các cơ sở giáo dục này nằm trong “cơ sở giáo dục công lập thuộc hệ thống giáo dục quốc dân” thuộc phạm vi điều chỉnh và đối tượng áp dụng của Nghị định.</w:t>
            </w:r>
          </w:p>
        </w:tc>
      </w:tr>
      <w:tr w:rsidR="00234A5A" w:rsidRPr="00234A5A" w14:paraId="6D2DFB48" w14:textId="77777777" w:rsidTr="00642DF1">
        <w:trPr>
          <w:jc w:val="center"/>
        </w:trPr>
        <w:tc>
          <w:tcPr>
            <w:tcW w:w="1696" w:type="dxa"/>
          </w:tcPr>
          <w:p w14:paraId="72628A74" w14:textId="32B2F7B7" w:rsidR="00841302" w:rsidRPr="00234A5A" w:rsidRDefault="001306A3" w:rsidP="0049078E">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 xml:space="preserve">Điều 3. </w:t>
            </w:r>
            <w:r w:rsidR="00841302" w:rsidRPr="00234A5A">
              <w:rPr>
                <w:rFonts w:ascii="Times New Roman" w:eastAsia="Calibri" w:hAnsi="Times New Roman" w:cs="Times New Roman"/>
                <w:b/>
                <w:color w:val="000000" w:themeColor="text1"/>
                <w:sz w:val="26"/>
                <w:szCs w:val="26"/>
              </w:rPr>
              <w:t>Bảng lương áp dụng</w:t>
            </w:r>
          </w:p>
        </w:tc>
        <w:tc>
          <w:tcPr>
            <w:tcW w:w="1560" w:type="dxa"/>
          </w:tcPr>
          <w:p w14:paraId="49666CAA" w14:textId="79CCA264"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Khánh Hoà</w:t>
            </w:r>
          </w:p>
        </w:tc>
        <w:tc>
          <w:tcPr>
            <w:tcW w:w="7229" w:type="dxa"/>
          </w:tcPr>
          <w:p w14:paraId="79639E94" w14:textId="596DCE2C" w:rsidR="00841302" w:rsidRPr="00234A5A" w:rsidRDefault="00841302" w:rsidP="0049078E">
            <w:pPr>
              <w:widowControl w:val="0"/>
              <w:jc w:val="both"/>
              <w:rPr>
                <w:rFonts w:ascii="Times New Roman" w:hAnsi="Times New Roman" w:cs="Times New Roman"/>
                <w:color w:val="000000" w:themeColor="text1"/>
                <w:spacing w:val="2"/>
                <w:position w:val="2"/>
                <w:sz w:val="26"/>
                <w:szCs w:val="26"/>
              </w:rPr>
            </w:pPr>
            <w:r w:rsidRPr="00234A5A">
              <w:rPr>
                <w:rFonts w:ascii="Times New Roman" w:hAnsi="Times New Roman" w:cs="Times New Roman"/>
                <w:color w:val="000000" w:themeColor="text1"/>
                <w:spacing w:val="2"/>
                <w:position w:val="2"/>
                <w:sz w:val="26"/>
                <w:szCs w:val="26"/>
              </w:rPr>
              <w:t xml:space="preserve">Khoản 2 Điều 3: </w:t>
            </w:r>
            <w:r w:rsidRPr="00234A5A">
              <w:rPr>
                <w:rFonts w:ascii="Times New Roman" w:hAnsi="Times New Roman" w:cs="Times New Roman"/>
                <w:color w:val="000000" w:themeColor="text1"/>
                <w:spacing w:val="-2"/>
                <w:sz w:val="26"/>
                <w:szCs w:val="26"/>
                <w:lang w:val="nl-NL"/>
              </w:rPr>
              <w:t xml:space="preserve">Quy định Giáo sư được áp dụng bảng lương chuyên gia cao cấp là phù hợp để hiện thực hóa chủ trương </w:t>
            </w:r>
            <w:r w:rsidRPr="00234A5A">
              <w:rPr>
                <w:rFonts w:ascii="Times New Roman" w:hAnsi="Times New Roman" w:cs="Times New Roman"/>
                <w:i/>
                <w:color w:val="000000" w:themeColor="text1"/>
                <w:spacing w:val="-2"/>
                <w:sz w:val="26"/>
                <w:szCs w:val="26"/>
                <w:lang w:val="nl-NL"/>
              </w:rPr>
              <w:t>“lương của nhà giáo được ưu tiên xếp cao nhất”</w:t>
            </w:r>
            <w:r w:rsidRPr="00234A5A">
              <w:rPr>
                <w:rFonts w:ascii="Times New Roman" w:hAnsi="Times New Roman" w:cs="Times New Roman"/>
                <w:color w:val="000000" w:themeColor="text1"/>
                <w:spacing w:val="-2"/>
                <w:sz w:val="26"/>
                <w:szCs w:val="26"/>
                <w:lang w:val="nl-NL"/>
              </w:rPr>
              <w:t>. Tuy nhiên, đề nghị làm rõ quy định chuyển xếp lương từ chức danh nghề nghiệp giảng viên cao cấp hiện tại sang bảng lương chuyên gia cao cấp để tránh vướng mắc trong thực tiễn và đảm bảo quyền lợi cho đối tượng này.</w:t>
            </w:r>
          </w:p>
        </w:tc>
        <w:tc>
          <w:tcPr>
            <w:tcW w:w="3969" w:type="dxa"/>
          </w:tcPr>
          <w:p w14:paraId="7CF211A8" w14:textId="77777777" w:rsidR="00841302" w:rsidRPr="00234A5A" w:rsidRDefault="00D559FE"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7DC79863" w14:textId="2D09ECB1" w:rsidR="00D559FE" w:rsidRPr="00234A5A" w:rsidRDefault="00D559FE"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Hiện khoản 3 Điều 3 dự thảo Nghị định đã giao cho “Bộ trưởng Bộ Giáo dục và Đào tạo quy định cụ thể việc bổ nhiệm, xếp lương đối với nhà giáo”. Điều này là phù hợp với quy định về bổ nhiệm, xếp lương đối với viên chức (do Bộ trưởng quy định chi tiết).</w:t>
            </w:r>
          </w:p>
        </w:tc>
      </w:tr>
      <w:tr w:rsidR="00234A5A" w:rsidRPr="00234A5A" w14:paraId="4205B9C3" w14:textId="77777777" w:rsidTr="00642DF1">
        <w:trPr>
          <w:jc w:val="center"/>
        </w:trPr>
        <w:tc>
          <w:tcPr>
            <w:tcW w:w="1696" w:type="dxa"/>
          </w:tcPr>
          <w:p w14:paraId="2ECFB97E" w14:textId="77777777" w:rsidR="00841302" w:rsidRPr="00234A5A" w:rsidRDefault="00841302" w:rsidP="0049078E">
            <w:pPr>
              <w:jc w:val="both"/>
              <w:rPr>
                <w:rFonts w:ascii="Times New Roman" w:eastAsia="Calibri" w:hAnsi="Times New Roman" w:cs="Times New Roman"/>
                <w:b/>
                <w:color w:val="000000" w:themeColor="text1"/>
                <w:sz w:val="26"/>
                <w:szCs w:val="26"/>
              </w:rPr>
            </w:pPr>
          </w:p>
        </w:tc>
        <w:tc>
          <w:tcPr>
            <w:tcW w:w="1560" w:type="dxa"/>
          </w:tcPr>
          <w:p w14:paraId="720BEBE4" w14:textId="497448F3"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4E6570DB" w14:textId="0D1F78DC" w:rsidR="00841302" w:rsidRPr="00234A5A" w:rsidRDefault="00841302" w:rsidP="0049078E">
            <w:pPr>
              <w:widowControl w:val="0"/>
              <w:jc w:val="both"/>
              <w:rPr>
                <w:rFonts w:ascii="Times New Roman" w:hAnsi="Times New Roman" w:cs="Times New Roman"/>
                <w:color w:val="000000" w:themeColor="text1"/>
                <w:spacing w:val="2"/>
                <w:position w:val="2"/>
                <w:sz w:val="26"/>
                <w:szCs w:val="26"/>
                <w:lang w:val="vi-VN"/>
              </w:rPr>
            </w:pPr>
            <w:r w:rsidRPr="00234A5A">
              <w:rPr>
                <w:rFonts w:ascii="Times New Roman" w:hAnsi="Times New Roman" w:cs="Times New Roman"/>
                <w:color w:val="000000" w:themeColor="text1"/>
                <w:spacing w:val="2"/>
                <w:position w:val="2"/>
                <w:sz w:val="26"/>
                <w:szCs w:val="26"/>
                <w:lang w:val="vi-VN"/>
              </w:rPr>
              <w:t xml:space="preserve">Khoản 3 Điều 3 quy định </w:t>
            </w:r>
            <w:r w:rsidRPr="00234A5A">
              <w:rPr>
                <w:rFonts w:ascii="Times New Roman" w:hAnsi="Times New Roman" w:cs="Times New Roman"/>
                <w:i/>
                <w:color w:val="000000" w:themeColor="text1"/>
                <w:spacing w:val="2"/>
                <w:position w:val="2"/>
                <w:sz w:val="26"/>
                <w:szCs w:val="26"/>
                <w:lang w:val="vi-VN"/>
              </w:rPr>
              <w:t xml:space="preserve">“Bộ trưởng Bộ giáo dục và Đào tạo quy định cụ thể việc </w:t>
            </w:r>
            <w:r w:rsidRPr="00234A5A">
              <w:rPr>
                <w:rFonts w:ascii="Times New Roman" w:hAnsi="Times New Roman" w:cs="Times New Roman"/>
                <w:i/>
                <w:color w:val="000000" w:themeColor="text1"/>
                <w:spacing w:val="2"/>
                <w:position w:val="2"/>
                <w:sz w:val="26"/>
                <w:szCs w:val="26"/>
                <w:u w:val="single"/>
                <w:lang w:val="vi-VN"/>
              </w:rPr>
              <w:t>bổ nhiệm</w:t>
            </w:r>
            <w:r w:rsidRPr="00234A5A">
              <w:rPr>
                <w:rFonts w:ascii="Times New Roman" w:hAnsi="Times New Roman" w:cs="Times New Roman"/>
                <w:i/>
                <w:color w:val="000000" w:themeColor="text1"/>
                <w:spacing w:val="2"/>
                <w:position w:val="2"/>
                <w:sz w:val="26"/>
                <w:szCs w:val="26"/>
                <w:lang w:val="vi-VN"/>
              </w:rPr>
              <w:t>, xếp lương đối với nhà giáo”</w:t>
            </w:r>
            <w:r w:rsidRPr="00234A5A">
              <w:rPr>
                <w:rFonts w:ascii="Times New Roman" w:hAnsi="Times New Roman" w:cs="Times New Roman"/>
                <w:color w:val="000000" w:themeColor="text1"/>
                <w:spacing w:val="2"/>
                <w:position w:val="2"/>
                <w:sz w:val="26"/>
                <w:szCs w:val="26"/>
                <w:lang w:val="vi-VN"/>
              </w:rPr>
              <w:t xml:space="preserve">; tuy nhiên tại Điều 1 dự thảo quy định phạm vi điều chỉnh của văn bản là quy định về chính sách tiền lương, chế độ phụ cấp đối với nhà giáo, mà không quy định về việc bổ nhiệm đối với nhà giáo. Do vậy, để đảm bảo nội dung quy định tại khoản 3 Điều 3 thống nhất với Điều 1, đề nghị cơ quan soạn thảo cân nhắc, xem xét điều chỉnh nội dung giao Bộ trưởng Bộ giáo dục và Đào tạo quy định cho phù hợp. </w:t>
            </w:r>
          </w:p>
        </w:tc>
        <w:tc>
          <w:tcPr>
            <w:tcW w:w="3969" w:type="dxa"/>
          </w:tcPr>
          <w:p w14:paraId="41D7ED1F" w14:textId="13B0A6F1" w:rsidR="00841302" w:rsidRPr="00234A5A" w:rsidRDefault="00D559FE"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73A311A3" w14:textId="2C122FBA" w:rsidR="00D559FE" w:rsidRPr="00234A5A" w:rsidRDefault="00D559FE"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Chính sách tiền lương bao gồm cả công tác bổ nhiệm, xếp lương, khi Chính phủ</w:t>
            </w:r>
            <w:r w:rsidR="00367575" w:rsidRPr="00234A5A">
              <w:rPr>
                <w:rFonts w:ascii="Times New Roman" w:hAnsi="Times New Roman" w:cs="Times New Roman"/>
                <w:color w:val="000000" w:themeColor="text1"/>
                <w:spacing w:val="-6"/>
                <w:sz w:val="26"/>
                <w:szCs w:val="26"/>
                <w:lang w:val="pt-BR"/>
              </w:rPr>
              <w:t xml:space="preserve"> quy định về bảng lương, Bộ trưởng có trách nhiệm quy định chi tiết việc bổ nhiệm, xếp lương tương ứng. </w:t>
            </w:r>
          </w:p>
          <w:p w14:paraId="24A7521C" w14:textId="1C1E2C68" w:rsidR="00D559FE" w:rsidRPr="00234A5A" w:rsidRDefault="00367575"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Điều này là phù hợp với quy định về bổ nhiệm, xếp lương đối với viên chức (do Bộ trưởng quy định chi tiết).</w:t>
            </w:r>
          </w:p>
        </w:tc>
      </w:tr>
      <w:tr w:rsidR="00234A5A" w:rsidRPr="00234A5A" w14:paraId="67E84618" w14:textId="77777777" w:rsidTr="00642DF1">
        <w:trPr>
          <w:jc w:val="center"/>
        </w:trPr>
        <w:tc>
          <w:tcPr>
            <w:tcW w:w="1696" w:type="dxa"/>
          </w:tcPr>
          <w:p w14:paraId="0520B72B" w14:textId="694397DE" w:rsidR="00841302" w:rsidRPr="00234A5A" w:rsidRDefault="001306A3" w:rsidP="0049078E">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 xml:space="preserve">Điều 4. </w:t>
            </w:r>
            <w:r w:rsidR="00841302" w:rsidRPr="00234A5A">
              <w:rPr>
                <w:rFonts w:ascii="Times New Roman" w:eastAsia="Calibri" w:hAnsi="Times New Roman" w:cs="Times New Roman"/>
                <w:b/>
                <w:color w:val="000000" w:themeColor="text1"/>
                <w:sz w:val="26"/>
                <w:szCs w:val="26"/>
              </w:rPr>
              <w:t>Hệ số lương đặc thù đối với nhà giáo</w:t>
            </w:r>
          </w:p>
        </w:tc>
        <w:tc>
          <w:tcPr>
            <w:tcW w:w="1560" w:type="dxa"/>
          </w:tcPr>
          <w:p w14:paraId="672F0F39" w14:textId="77777777"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Tuyên Quang</w:t>
            </w:r>
          </w:p>
          <w:p w14:paraId="0188E181" w14:textId="77777777" w:rsidR="00367575" w:rsidRPr="00234A5A" w:rsidRDefault="00367575"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Bắc Ninh</w:t>
            </w:r>
          </w:p>
          <w:p w14:paraId="20E848D0" w14:textId="77777777" w:rsidR="00367575" w:rsidRPr="00234A5A" w:rsidRDefault="00367575"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Điện Biên</w:t>
            </w:r>
          </w:p>
          <w:p w14:paraId="08B9BA6E" w14:textId="77777777" w:rsidR="00AE11C4" w:rsidRPr="00234A5A" w:rsidRDefault="00AE11C4"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p w14:paraId="0235B94B" w14:textId="77777777" w:rsidR="00966522" w:rsidRPr="00234A5A" w:rsidRDefault="0096652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p w14:paraId="414B0F7B" w14:textId="77777777" w:rsidR="00966522" w:rsidRPr="00234A5A" w:rsidRDefault="0096652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Cà Mau</w:t>
            </w:r>
          </w:p>
          <w:p w14:paraId="42FED568" w14:textId="77777777" w:rsidR="00966522" w:rsidRPr="00234A5A" w:rsidRDefault="0096652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Đắk Lắk</w:t>
            </w:r>
          </w:p>
          <w:p w14:paraId="643576E0" w14:textId="77777777" w:rsidR="00966522" w:rsidRPr="00234A5A" w:rsidRDefault="0096652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Nghệ An</w:t>
            </w:r>
          </w:p>
          <w:p w14:paraId="70739D19" w14:textId="77777777" w:rsidR="00966522" w:rsidRPr="00234A5A" w:rsidRDefault="0096652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Đồng Nai</w:t>
            </w:r>
          </w:p>
          <w:p w14:paraId="51F07077" w14:textId="77777777" w:rsidR="00966522" w:rsidRPr="00234A5A" w:rsidRDefault="0096652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Hồ Chí Minh</w:t>
            </w:r>
          </w:p>
          <w:p w14:paraId="0E65CCB7" w14:textId="77777777" w:rsidR="00D31706" w:rsidRPr="00234A5A" w:rsidRDefault="00D31706"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Tây Ninh</w:t>
            </w:r>
          </w:p>
          <w:p w14:paraId="531F9AED" w14:textId="4B773FF8" w:rsidR="00976491" w:rsidRPr="00234A5A" w:rsidRDefault="00976491"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Đà Nẵng</w:t>
            </w:r>
          </w:p>
        </w:tc>
        <w:tc>
          <w:tcPr>
            <w:tcW w:w="7229" w:type="dxa"/>
          </w:tcPr>
          <w:p w14:paraId="6BA753B8" w14:textId="57C5488B" w:rsidR="00367575" w:rsidRPr="00234A5A" w:rsidRDefault="00841302"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Đề nghị điều chỉnh tăng lên mức </w:t>
            </w:r>
            <w:r w:rsidR="00367575" w:rsidRPr="00234A5A">
              <w:rPr>
                <w:rFonts w:ascii="Times New Roman" w:hAnsi="Times New Roman" w:cs="Times New Roman"/>
                <w:color w:val="000000" w:themeColor="text1"/>
                <w:sz w:val="26"/>
                <w:szCs w:val="26"/>
              </w:rPr>
              <w:t xml:space="preserve">từ 1,2 - </w:t>
            </w:r>
            <w:r w:rsidRPr="00234A5A">
              <w:rPr>
                <w:rFonts w:ascii="Times New Roman" w:hAnsi="Times New Roman" w:cs="Times New Roman"/>
                <w:color w:val="000000" w:themeColor="text1"/>
                <w:sz w:val="26"/>
                <w:szCs w:val="26"/>
              </w:rPr>
              <w:t xml:space="preserve">1,3, cho tất cả cấp. </w:t>
            </w:r>
            <w:r w:rsidR="00966522" w:rsidRPr="00234A5A">
              <w:rPr>
                <w:rFonts w:ascii="Times New Roman" w:hAnsi="Times New Roman" w:cs="Times New Roman"/>
                <w:color w:val="000000" w:themeColor="text1"/>
                <w:sz w:val="26"/>
                <w:szCs w:val="26"/>
              </w:rPr>
              <w:t>Và điều chỉnh tăng mức cho giáo viên mầm non lên từ 1,3 – 1,5.</w:t>
            </w:r>
          </w:p>
          <w:p w14:paraId="76BE98B6" w14:textId="323BB542" w:rsidR="00367575" w:rsidRPr="00234A5A" w:rsidRDefault="00367575"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Lý do:</w:t>
            </w:r>
          </w:p>
          <w:p w14:paraId="72BF5D6D" w14:textId="77777777" w:rsidR="00841302" w:rsidRPr="00234A5A" w:rsidRDefault="00367575"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w:t>
            </w:r>
            <w:r w:rsidR="00841302" w:rsidRPr="00234A5A">
              <w:rPr>
                <w:rFonts w:ascii="Times New Roman" w:hAnsi="Times New Roman" w:cs="Times New Roman"/>
                <w:color w:val="000000" w:themeColor="text1"/>
                <w:sz w:val="26"/>
                <w:szCs w:val="26"/>
              </w:rPr>
              <w:t>Do đặc thù nghề nghiệp vất vả, làm việc kéo dài, trách nhiệm cao.</w:t>
            </w:r>
            <w:r w:rsidRPr="00234A5A">
              <w:rPr>
                <w:rFonts w:ascii="Times New Roman" w:hAnsi="Times New Roman" w:cs="Times New Roman"/>
                <w:color w:val="000000" w:themeColor="text1"/>
                <w:sz w:val="26"/>
                <w:szCs w:val="26"/>
              </w:rPr>
              <w:t xml:space="preserve"> Mức tăng chưa tương xứng với yêu cầu đổi mới chương trình GDPT 2018.</w:t>
            </w:r>
          </w:p>
          <w:p w14:paraId="69DB288B" w14:textId="77133A1D" w:rsidR="00AE11C4" w:rsidRPr="00234A5A" w:rsidRDefault="00AE11C4"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Do đặc thù nhà giáo, nhất là giáo viên mầm non, giáo viên tại các vùng khó khăn, niền núi, hải đảo..; tại các trung tâm giáo dục hòa nhập khuyết tật vô cùng vất vả, mà hệ số lương khởi điểm chưa cao; khó thu hút giáo viên công tác trong ngành giáo dục và đào tạo</w:t>
            </w:r>
          </w:p>
          <w:p w14:paraId="2586509C" w14:textId="77777777" w:rsidR="00367575" w:rsidRPr="00234A5A" w:rsidRDefault="00367575"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Nhằm đảm bảo quyền lợi cho nhà giáo và phù hợp với chủ trương lương của nhà giáo được ưu tiên xếp hạng cao nhất trong hệ thống thang bậc lương hành chính sự nghiệp và có thêm phụ cấp tùy theo tính chất công việc (Kết luận số 91-KL/TW ngày 12/8/2024 của Bộ Chính trị)</w:t>
            </w:r>
          </w:p>
          <w:p w14:paraId="7E8759AD" w14:textId="7E421E55" w:rsidR="00966522" w:rsidRPr="00234A5A" w:rsidRDefault="00966522"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Đặc thù công việc của GVMN là làm việc cả ngày (đôi lúc thời gian vượt quá giờ quy định) trong môi trường thường hay có nhiều tiếng ồn của trẻ, ngoài ra trẻ mầm non khả năng tự phục vụ ít nên giáo viên là người vệ sinh cho trẻ trong mọi nhu cầu, bên cạnh đó còn làm nhiều đồ dùng đồ chơi, xây dựng môi trường giáo dục trong và ngoài lớp học để phục vụ nhu cầu “Học mà chơi, chơi mà học của trẻ”… Do đó ảnh hưởng rất lớn đến sức khoẻ tinh thần và thể chất của GVMN. Đề nghị điều chỉnh tăng lên mức 1,5.</w:t>
            </w:r>
          </w:p>
        </w:tc>
        <w:tc>
          <w:tcPr>
            <w:tcW w:w="3969" w:type="dxa"/>
          </w:tcPr>
          <w:p w14:paraId="19E663B1" w14:textId="77777777" w:rsidR="00367575" w:rsidRPr="00234A5A" w:rsidRDefault="00367575"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2072CCB0" w14:textId="548AF501" w:rsidR="00AE11C4" w:rsidRPr="00234A5A" w:rsidRDefault="00AE11C4"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Lý do: </w:t>
            </w:r>
          </w:p>
          <w:p w14:paraId="2080366C" w14:textId="23834EA1" w:rsidR="00367575" w:rsidRPr="00234A5A" w:rsidRDefault="00AE11C4"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 </w:t>
            </w:r>
            <w:r w:rsidR="00367575" w:rsidRPr="00234A5A">
              <w:rPr>
                <w:rFonts w:ascii="Times New Roman" w:hAnsi="Times New Roman" w:cs="Times New Roman"/>
                <w:color w:val="000000" w:themeColor="text1"/>
                <w:spacing w:val="-6"/>
                <w:sz w:val="26"/>
                <w:szCs w:val="26"/>
                <w:lang w:val="pt-BR"/>
              </w:rPr>
              <w:t>Để bảo đảm khả năng chi trả của ngân sách nhà nước cho phần chi phí phát sinh trả tiền lương, phụ cấp.</w:t>
            </w:r>
          </w:p>
          <w:p w14:paraId="29882B0C" w14:textId="2E1FA909" w:rsidR="00AE11C4" w:rsidRPr="00234A5A" w:rsidRDefault="00AE11C4"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Khi Chính phủ xây dựng chính sách tiền lương mới, Bộ GDĐT sẽ đề xuất việc xếp lương cho nhà giáo bảo đảm thực hiện chủ trương “lương của nhà giáo được xếp cao nhất trong hệ thống thang bậc lương hành chính sự nghiệp”.</w:t>
            </w:r>
          </w:p>
        </w:tc>
      </w:tr>
      <w:tr w:rsidR="00234A5A" w:rsidRPr="00234A5A" w14:paraId="7E023E74" w14:textId="77777777" w:rsidTr="00642DF1">
        <w:trPr>
          <w:jc w:val="center"/>
        </w:trPr>
        <w:tc>
          <w:tcPr>
            <w:tcW w:w="1696" w:type="dxa"/>
          </w:tcPr>
          <w:p w14:paraId="3E603EA1" w14:textId="77777777" w:rsidR="00976491" w:rsidRPr="00234A5A" w:rsidRDefault="00976491" w:rsidP="0049078E">
            <w:pPr>
              <w:jc w:val="both"/>
              <w:rPr>
                <w:rFonts w:ascii="Times New Roman" w:eastAsia="Calibri" w:hAnsi="Times New Roman" w:cs="Times New Roman"/>
                <w:b/>
                <w:color w:val="000000" w:themeColor="text1"/>
                <w:sz w:val="26"/>
                <w:szCs w:val="26"/>
              </w:rPr>
            </w:pPr>
          </w:p>
        </w:tc>
        <w:tc>
          <w:tcPr>
            <w:tcW w:w="1560" w:type="dxa"/>
          </w:tcPr>
          <w:p w14:paraId="0D4F80C8" w14:textId="4AF3B578" w:rsidR="00976491" w:rsidRPr="00234A5A" w:rsidRDefault="00976491"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Đà Nẵng</w:t>
            </w:r>
          </w:p>
        </w:tc>
        <w:tc>
          <w:tcPr>
            <w:tcW w:w="7229" w:type="dxa"/>
          </w:tcPr>
          <w:p w14:paraId="3E0C2769" w14:textId="32CD30CA" w:rsidR="00976491" w:rsidRPr="00234A5A" w:rsidRDefault="00976491" w:rsidP="0049078E">
            <w:pPr>
              <w:jc w:val="both"/>
              <w:rPr>
                <w:rFonts w:ascii="Times New Roman" w:hAnsi="Times New Roman" w:cs="Times New Roman"/>
                <w:color w:val="000000" w:themeColor="text1"/>
                <w:sz w:val="26"/>
                <w:szCs w:val="26"/>
              </w:rPr>
            </w:pPr>
            <w:r w:rsidRPr="00234A5A">
              <w:rPr>
                <w:color w:val="000000" w:themeColor="text1"/>
                <w:sz w:val="26"/>
                <w:szCs w:val="26"/>
              </w:rPr>
              <w:t>Đề nghị bổ sung quy định “hệ số lương hiện hưởng” bao gồm hệ số chênh lệch bảo lưu và phụ cấp thâm niên vượt khung. Hệ số chênh lệch bảo lưu và phụ cấp thâm niên vượt khung là hệ số lương hiện hưởng nên cần được tính với hệ số lương đặc thù.</w:t>
            </w:r>
          </w:p>
        </w:tc>
        <w:tc>
          <w:tcPr>
            <w:tcW w:w="3969" w:type="dxa"/>
          </w:tcPr>
          <w:p w14:paraId="52B1E846" w14:textId="77777777" w:rsidR="00976491" w:rsidRPr="00234A5A" w:rsidRDefault="00976491"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7350CE2B" w14:textId="7C69C27B" w:rsidR="00976491" w:rsidRPr="00234A5A" w:rsidRDefault="00976491"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Việc tính hệ số lương đặc thù với các mức phụ cấp sẽ làm thay đổi cấu trúc tiền lương, làm tăng cách biệt giữa người mới vào nghề và người lâu năm (một trong những bất cập của cách xếp lương hiện nay)</w:t>
            </w:r>
          </w:p>
        </w:tc>
      </w:tr>
      <w:tr w:rsidR="00234A5A" w:rsidRPr="00234A5A" w14:paraId="5AB2EBD2" w14:textId="77777777" w:rsidTr="00642DF1">
        <w:trPr>
          <w:jc w:val="center"/>
        </w:trPr>
        <w:tc>
          <w:tcPr>
            <w:tcW w:w="1696" w:type="dxa"/>
          </w:tcPr>
          <w:p w14:paraId="3352E417" w14:textId="77777777" w:rsidR="00862F6B" w:rsidRPr="00234A5A" w:rsidRDefault="00862F6B" w:rsidP="0049078E">
            <w:pPr>
              <w:jc w:val="both"/>
              <w:rPr>
                <w:rFonts w:ascii="Times New Roman" w:eastAsia="Calibri" w:hAnsi="Times New Roman" w:cs="Times New Roman"/>
                <w:b/>
                <w:color w:val="000000" w:themeColor="text1"/>
                <w:sz w:val="26"/>
                <w:szCs w:val="26"/>
              </w:rPr>
            </w:pPr>
          </w:p>
        </w:tc>
        <w:tc>
          <w:tcPr>
            <w:tcW w:w="1560" w:type="dxa"/>
          </w:tcPr>
          <w:p w14:paraId="0E05024D" w14:textId="457D4DF1" w:rsidR="00862F6B" w:rsidRPr="00234A5A" w:rsidRDefault="00862F6B"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Điện Biên</w:t>
            </w:r>
          </w:p>
        </w:tc>
        <w:tc>
          <w:tcPr>
            <w:tcW w:w="7229" w:type="dxa"/>
          </w:tcPr>
          <w:p w14:paraId="7136036F" w14:textId="0CC5AB58" w:rsidR="00862F6B" w:rsidRPr="00234A5A" w:rsidRDefault="00862F6B"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Phân tách đối tượng và mức phụ cấp đặc thù theo hướng: Nhà giáo có thời gian công tác dưới 15 năm được hưởng phụ cấp đặc thù mức 1,15 so với hệ số lương hiện hưởng. Nhà giáo có thời gian công tác có từ 15 năm công tác trở lên được hưởng phụ cấp đặc thù mức phụ cấp đặc thù là 1,25 so với hệ số lương hiện hưởng. </w:t>
            </w:r>
          </w:p>
        </w:tc>
        <w:tc>
          <w:tcPr>
            <w:tcW w:w="3969" w:type="dxa"/>
          </w:tcPr>
          <w:p w14:paraId="77AA8D9E" w14:textId="77777777" w:rsidR="00AE11C4" w:rsidRPr="00234A5A" w:rsidRDefault="00AE11C4" w:rsidP="00AE11C4">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402EB3C2" w14:textId="23035ED1" w:rsidR="00862F6B" w:rsidRPr="00234A5A" w:rsidRDefault="00AE11C4" w:rsidP="00AE11C4">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Lý do: Cách phân tách theo số năm công tác như đề xuất dẫn đến tình trạng gia tăng khoảng cách về thu nhập giữa nhà giáo trẻ và nhà giáo lâu năm.</w:t>
            </w:r>
          </w:p>
        </w:tc>
      </w:tr>
      <w:tr w:rsidR="00234A5A" w:rsidRPr="00234A5A" w14:paraId="6D8DDD31" w14:textId="77777777" w:rsidTr="00642DF1">
        <w:trPr>
          <w:jc w:val="center"/>
        </w:trPr>
        <w:tc>
          <w:tcPr>
            <w:tcW w:w="1696" w:type="dxa"/>
          </w:tcPr>
          <w:p w14:paraId="348332F7" w14:textId="77777777" w:rsidR="00841302" w:rsidRPr="00234A5A" w:rsidRDefault="00841302" w:rsidP="0049078E">
            <w:pPr>
              <w:jc w:val="both"/>
              <w:rPr>
                <w:rFonts w:ascii="Times New Roman" w:eastAsia="Calibri" w:hAnsi="Times New Roman" w:cs="Times New Roman"/>
                <w:b/>
                <w:color w:val="000000" w:themeColor="text1"/>
                <w:sz w:val="26"/>
                <w:szCs w:val="26"/>
              </w:rPr>
            </w:pPr>
          </w:p>
        </w:tc>
        <w:tc>
          <w:tcPr>
            <w:tcW w:w="1560" w:type="dxa"/>
          </w:tcPr>
          <w:p w14:paraId="284705FF" w14:textId="65BE3E81"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Lai Châu</w:t>
            </w:r>
          </w:p>
        </w:tc>
        <w:tc>
          <w:tcPr>
            <w:tcW w:w="7229" w:type="dxa"/>
          </w:tcPr>
          <w:p w14:paraId="47BDE06D" w14:textId="23984AAD" w:rsidR="00841302" w:rsidRPr="00234A5A" w:rsidRDefault="00841302"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Mức hệ số lương đặc thù đối với giáo viên THPT đề nghị điều chỉnh tăng lên mức 1,3 để phù hợp với đặc thù công việc giáo viên </w:t>
            </w:r>
          </w:p>
        </w:tc>
        <w:tc>
          <w:tcPr>
            <w:tcW w:w="3969" w:type="dxa"/>
          </w:tcPr>
          <w:p w14:paraId="171DC6AE" w14:textId="77777777" w:rsidR="00AE11C4" w:rsidRPr="00234A5A" w:rsidRDefault="00AE11C4" w:rsidP="00AE11C4">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5A5798CD" w14:textId="4B9033B2" w:rsidR="00841302" w:rsidRPr="00234A5A" w:rsidRDefault="00AE11C4"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Lý do: Tất cả các cấp học, trình độ đào tạo đều có đặc thù riêng</w:t>
            </w:r>
            <w:r w:rsidR="00EC72E2" w:rsidRPr="00234A5A">
              <w:rPr>
                <w:rFonts w:ascii="Times New Roman" w:hAnsi="Times New Roman" w:cs="Times New Roman"/>
                <w:color w:val="000000" w:themeColor="text1"/>
                <w:spacing w:val="-6"/>
                <w:sz w:val="26"/>
                <w:szCs w:val="26"/>
                <w:lang w:val="pt-BR"/>
              </w:rPr>
              <w:t xml:space="preserve">, có sứ mạng riêng trong sự nghiệp giáo dục, do đó, việc quy định giáo viên THPT có mức hệ số lương đặc thù 1,3 là chưa phù hợp. </w:t>
            </w:r>
            <w:r w:rsidR="00966522" w:rsidRPr="00234A5A">
              <w:rPr>
                <w:rFonts w:ascii="Times New Roman" w:hAnsi="Times New Roman" w:cs="Times New Roman"/>
                <w:color w:val="000000" w:themeColor="text1"/>
                <w:spacing w:val="-6"/>
                <w:sz w:val="26"/>
                <w:szCs w:val="26"/>
                <w:lang w:val="pt-BR"/>
              </w:rPr>
              <w:t xml:space="preserve">Hiện dự thảo Nghị định chỉ quy định hệ số lương đặc thù cao hơn đối với giáo viên mầm non, giáo viên dạy giáo dục hoà nhập và dạy trẻ khuyết tật, giáo viên dạy ở trường phổ thông nội trú biên giới theo quy định tại điểm c khoản 1 Luật Nhà giáo và Nghị quyết </w:t>
            </w:r>
            <w:r w:rsidR="00966522" w:rsidRPr="00234A5A">
              <w:rPr>
                <w:rFonts w:ascii="Times New Roman" w:hAnsi="Times New Roman" w:cs="Times New Roman"/>
                <w:color w:val="000000" w:themeColor="text1"/>
                <w:spacing w:val="-6"/>
                <w:sz w:val="26"/>
                <w:szCs w:val="26"/>
              </w:rPr>
              <w:t>298/NQ-CP về xây dựng các trường phổ thông nội trú liên cấp tại xã biên giới đất liền.</w:t>
            </w:r>
          </w:p>
        </w:tc>
      </w:tr>
      <w:tr w:rsidR="00234A5A" w:rsidRPr="00234A5A" w14:paraId="357AD9D1" w14:textId="77777777" w:rsidTr="00642DF1">
        <w:trPr>
          <w:jc w:val="center"/>
        </w:trPr>
        <w:tc>
          <w:tcPr>
            <w:tcW w:w="1696" w:type="dxa"/>
          </w:tcPr>
          <w:p w14:paraId="43F5D1DE" w14:textId="77777777" w:rsidR="00841302" w:rsidRPr="00234A5A" w:rsidRDefault="00841302" w:rsidP="0049078E">
            <w:pPr>
              <w:jc w:val="both"/>
              <w:rPr>
                <w:rFonts w:ascii="Times New Roman" w:eastAsia="Calibri" w:hAnsi="Times New Roman" w:cs="Times New Roman"/>
                <w:b/>
                <w:color w:val="000000" w:themeColor="text1"/>
                <w:sz w:val="26"/>
                <w:szCs w:val="26"/>
              </w:rPr>
            </w:pPr>
          </w:p>
        </w:tc>
        <w:tc>
          <w:tcPr>
            <w:tcW w:w="1560" w:type="dxa"/>
          </w:tcPr>
          <w:p w14:paraId="48811035" w14:textId="48E7F21C" w:rsidR="00841302" w:rsidRPr="00234A5A" w:rsidRDefault="0084130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58C63937" w14:textId="77777777" w:rsidR="00841302" w:rsidRPr="00234A5A" w:rsidRDefault="00841302" w:rsidP="0049078E">
            <w:pPr>
              <w:jc w:val="both"/>
              <w:rPr>
                <w:rFonts w:ascii="Times New Roman" w:hAnsi="Times New Roman" w:cs="Times New Roman"/>
                <w:color w:val="000000" w:themeColor="text1"/>
                <w:sz w:val="26"/>
                <w:szCs w:val="26"/>
                <w:lang w:val="vi-VN"/>
              </w:rPr>
            </w:pPr>
            <w:r w:rsidRPr="00234A5A">
              <w:rPr>
                <w:rFonts w:ascii="Times New Roman" w:hAnsi="Times New Roman" w:cs="Times New Roman"/>
                <w:color w:val="000000" w:themeColor="text1"/>
                <w:sz w:val="26"/>
                <w:szCs w:val="26"/>
                <w:lang w:val="vi-VN"/>
              </w:rPr>
              <w:t>Nhà giáo tại các trung tâm GDNN-GDTX giảng dạy hai đối tượng học viên rất đặc thù:</w:t>
            </w:r>
          </w:p>
          <w:p w14:paraId="478DDF40" w14:textId="77777777" w:rsidR="00841302" w:rsidRPr="00234A5A" w:rsidRDefault="00841302" w:rsidP="0049078E">
            <w:pPr>
              <w:jc w:val="both"/>
              <w:rPr>
                <w:rFonts w:ascii="Times New Roman" w:hAnsi="Times New Roman" w:cs="Times New Roman"/>
                <w:color w:val="000000" w:themeColor="text1"/>
                <w:sz w:val="26"/>
                <w:szCs w:val="26"/>
                <w:lang w:val="vi-VN"/>
              </w:rPr>
            </w:pPr>
            <w:r w:rsidRPr="00234A5A">
              <w:rPr>
                <w:rFonts w:ascii="Times New Roman" w:hAnsi="Times New Roman" w:cs="Times New Roman"/>
                <w:color w:val="000000" w:themeColor="text1"/>
                <w:sz w:val="26"/>
                <w:szCs w:val="26"/>
                <w:lang w:val="vi-VN"/>
              </w:rPr>
              <w:t>- Học viên GDTX (thường là các em trượt tuyển sinh vào lớp 10 công lập, với đặc thù nhiều em là học sinh cá biệt, có học lực yếu và cần uốn nắn, giáo dục nhiều về đạo đức, hạnh kiểm).</w:t>
            </w:r>
          </w:p>
          <w:p w14:paraId="35165518" w14:textId="77777777" w:rsidR="00841302" w:rsidRPr="00234A5A" w:rsidRDefault="00841302"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lang w:val="vi-VN"/>
              </w:rPr>
              <w:t>- Học viên học nghề (đòi hỏi giảng dạy tích hợp lý thuyết và thực hành tay nghề, trách nhiệm cao). Công việc này có tính chất phức tạp và áp lực không kém so với việc chăm sóc, giáo dục trẻ mầm non.</w:t>
            </w:r>
          </w:p>
          <w:p w14:paraId="1A57A3F0" w14:textId="52D8FAD1" w:rsidR="00841302" w:rsidRPr="00234A5A" w:rsidRDefault="00841302"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lang w:val="vi-VN"/>
              </w:rPr>
              <w:t>Đề nghị Ban soạn thảo xem xét, cân nhắc một hệ số lương đặc thù cho nhà giáo tại các trung tâm GDNN-GDTX</w:t>
            </w:r>
            <w:r w:rsidR="00EC72E2" w:rsidRPr="00234A5A">
              <w:rPr>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z w:val="26"/>
                <w:szCs w:val="26"/>
                <w:lang w:val="vi-VN"/>
              </w:rPr>
              <w:t>ở mức tương đương giáo viên mầm non (1,25).</w:t>
            </w:r>
          </w:p>
        </w:tc>
        <w:tc>
          <w:tcPr>
            <w:tcW w:w="3969" w:type="dxa"/>
          </w:tcPr>
          <w:p w14:paraId="079FBE6B" w14:textId="77777777" w:rsidR="00841302" w:rsidRPr="00234A5A" w:rsidRDefault="00EC72E2"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2F38EA22" w14:textId="505A0E81" w:rsidR="00EC72E2" w:rsidRPr="00234A5A" w:rsidRDefault="00EC72E2"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Lý do: Tất cả các cấp học, trình độ đào tạo đều có đặc thù riêng, có sứ mạng riêng trong sự nghiệp giáo dục, do đó, việc quy định giáo viên GDTX có mức hệ số lương đặc thù 1,25 là chưa phù hợp. Hiện dự thảo Nghị định chỉ quy định hệ số lương đặc thù cao hơn đối với giáo viên mầm non, giáo viên dạy giáo dục hoà nhập và dạy trẻ khuyết tật, giáo viên dạy ở trường phổ thông nội trú biên giới theo quy định tại điểm c khoản 1 Luật Nhà giáo và Nghị quyết </w:t>
            </w:r>
            <w:r w:rsidR="00966522" w:rsidRPr="00234A5A">
              <w:rPr>
                <w:rFonts w:ascii="Times New Roman" w:hAnsi="Times New Roman" w:cs="Times New Roman"/>
                <w:color w:val="000000" w:themeColor="text1"/>
                <w:spacing w:val="-6"/>
                <w:sz w:val="26"/>
                <w:szCs w:val="26"/>
              </w:rPr>
              <w:t>298/NQ-CP về xây dựng các trường phổ thông nội trú liên cấp tại xã biên giới đất liền.</w:t>
            </w:r>
          </w:p>
        </w:tc>
      </w:tr>
      <w:tr w:rsidR="00234A5A" w:rsidRPr="00234A5A" w14:paraId="77182FFC" w14:textId="77777777" w:rsidTr="00642DF1">
        <w:trPr>
          <w:jc w:val="center"/>
        </w:trPr>
        <w:tc>
          <w:tcPr>
            <w:tcW w:w="1696" w:type="dxa"/>
          </w:tcPr>
          <w:p w14:paraId="5798615B" w14:textId="77777777" w:rsidR="000842AD" w:rsidRPr="00234A5A" w:rsidRDefault="000842AD" w:rsidP="0049078E">
            <w:pPr>
              <w:jc w:val="both"/>
              <w:rPr>
                <w:rFonts w:ascii="Times New Roman" w:eastAsia="Calibri" w:hAnsi="Times New Roman" w:cs="Times New Roman"/>
                <w:b/>
                <w:color w:val="000000" w:themeColor="text1"/>
                <w:sz w:val="26"/>
                <w:szCs w:val="26"/>
              </w:rPr>
            </w:pPr>
          </w:p>
        </w:tc>
        <w:tc>
          <w:tcPr>
            <w:tcW w:w="1560" w:type="dxa"/>
          </w:tcPr>
          <w:p w14:paraId="327B3169" w14:textId="77777777" w:rsidR="000842AD" w:rsidRPr="00234A5A" w:rsidRDefault="000842AD"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Đắk Lắk</w:t>
            </w:r>
          </w:p>
          <w:p w14:paraId="3F8267F7" w14:textId="77777777" w:rsidR="009763CC" w:rsidRPr="00234A5A" w:rsidRDefault="009763CC"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Lạng Sơn</w:t>
            </w:r>
          </w:p>
          <w:p w14:paraId="4917E01B" w14:textId="77777777" w:rsidR="009763CC" w:rsidRPr="00234A5A" w:rsidRDefault="009763CC"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Lào Cai</w:t>
            </w:r>
          </w:p>
          <w:p w14:paraId="287F0D89" w14:textId="77777777" w:rsidR="009763CC" w:rsidRPr="00234A5A" w:rsidRDefault="009763CC"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Tuyên Quang</w:t>
            </w:r>
          </w:p>
          <w:p w14:paraId="3AA8F403" w14:textId="77777777" w:rsidR="009763CC" w:rsidRPr="00234A5A" w:rsidRDefault="009763CC"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p w14:paraId="1729D39A" w14:textId="77777777" w:rsidR="009763CC" w:rsidRPr="00234A5A" w:rsidRDefault="009763CC"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Thanh Hoá</w:t>
            </w:r>
          </w:p>
          <w:p w14:paraId="5507B1F6" w14:textId="77777777" w:rsidR="009763CC" w:rsidRPr="00234A5A" w:rsidRDefault="009763CC"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Bắc Ninh</w:t>
            </w:r>
          </w:p>
          <w:p w14:paraId="698874F3" w14:textId="77777777" w:rsidR="009763CC" w:rsidRPr="00234A5A" w:rsidRDefault="009763CC"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Điện Biên</w:t>
            </w:r>
          </w:p>
          <w:p w14:paraId="0BDBCCB5" w14:textId="1775FEFE" w:rsidR="00FA32C2" w:rsidRPr="00234A5A" w:rsidRDefault="00FA32C2"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Ngãi</w:t>
            </w:r>
          </w:p>
        </w:tc>
        <w:tc>
          <w:tcPr>
            <w:tcW w:w="7229" w:type="dxa"/>
          </w:tcPr>
          <w:p w14:paraId="7CA1A180" w14:textId="77777777" w:rsidR="000842AD" w:rsidRPr="00234A5A" w:rsidRDefault="000842AD"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Theo Quy định số 11 -QĐ/TW ngày 19/5/2021 của Ban Bí thư về trường chính trị chuẩn, yêu câu tỉnh ủy, thành ủy phải xây dựng trường chính trị đạt chuân mức 1 và chuẩn mức 2 ở 6 tiêu chí; giảng viên phải có trình độ chuyên môn từ thạc sĩ trở lên; có trình độ cao cấp lý luận chỉnh trị; có chứng chỉ bồi dưỡng kiến thức kinh điển MacLenin, tư tưởng Hồ Chí Mình; trên 80% giảng viên chỉnh, trong đó có giảng viên cao cấp, giảng viên có trình độ tiến sĩ.</w:t>
            </w:r>
          </w:p>
          <w:p w14:paraId="5FBDB6B7" w14:textId="77777777" w:rsidR="000842AD" w:rsidRPr="00234A5A" w:rsidRDefault="000842AD"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Điều 13 (điểm b khoản 1, điểm b khoản 2, diêm c khoản 4) Quy định 11 cũng quy định ngạch giảng viên cao cấp và tương đương cho cán bộ, giảng viên Trường. </w:t>
            </w:r>
          </w:p>
          <w:p w14:paraId="0C177734" w14:textId="77777777" w:rsidR="000842AD" w:rsidRPr="00234A5A" w:rsidRDefault="000842AD"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Tuy nhiên, thực tế hiện nay, việc tuyển dụng giảng viên trường của các Trường rất khó chăn do chưa có cơ chế tiền lương, phụ cấp thu hút, đãi ngộ tương xứng, trong khi đó, đợt tinh gọn tô chức bộ máy hệ thống chính trị, sáp nhập một sô đơn vị hành chính cấp tỉnh và thực hiện chính quyền địa phương 2 cấp vừạ qua, số lượng giảng viên trường chính trị xin nghỉ việc khá cao… Nếu không có cơ chế đãi ngộ thoả đáng, đột phá, sẽ rất khó giữ chân và thu hút người giỏi cho hệ thống trường Đảng về để làm “công việc gốc” của Đảng.</w:t>
            </w:r>
          </w:p>
          <w:p w14:paraId="0A48FDC5" w14:textId="3F7E38F5" w:rsidR="000842AD" w:rsidRPr="00234A5A" w:rsidRDefault="000842AD"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Đề nghị bổ sung thêm 1 khoản về hệ số lương đối với nhà giáo thuộc Học viện Chính trị quốc gia Hồ Chí Minh và trường chính trị tỉnh, thành phố. Cụ thể Nhà giáo thuộc </w:t>
            </w:r>
            <w:bookmarkStart w:id="4" w:name="_Hlk216073709"/>
            <w:r w:rsidRPr="00234A5A">
              <w:rPr>
                <w:rFonts w:ascii="Times New Roman" w:hAnsi="Times New Roman" w:cs="Times New Roman"/>
                <w:color w:val="000000" w:themeColor="text1"/>
                <w:sz w:val="26"/>
                <w:szCs w:val="26"/>
              </w:rPr>
              <w:t>Học viện Chính trị quốc gia Hồ Chí Minh và trường chính trị tỉnh, thành phố</w:t>
            </w:r>
            <w:bookmarkEnd w:id="4"/>
            <w:r w:rsidRPr="00234A5A">
              <w:rPr>
                <w:rFonts w:ascii="Times New Roman" w:hAnsi="Times New Roman" w:cs="Times New Roman"/>
                <w:color w:val="000000" w:themeColor="text1"/>
                <w:sz w:val="26"/>
                <w:szCs w:val="26"/>
              </w:rPr>
              <w:t xml:space="preserve"> được hưởng hệ số lương đặc thù là 1,2 so với mức lương hiện hưởng cộng với phụ cấp thâm niên vượt khung (nếu có).</w:t>
            </w:r>
          </w:p>
        </w:tc>
        <w:tc>
          <w:tcPr>
            <w:tcW w:w="3969" w:type="dxa"/>
          </w:tcPr>
          <w:p w14:paraId="3FE475FE" w14:textId="60601C16" w:rsidR="000842AD" w:rsidRPr="00234A5A" w:rsidRDefault="009763CC"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Tiếp thu và đã </w:t>
            </w:r>
            <w:r w:rsidR="007F3802" w:rsidRPr="00234A5A">
              <w:rPr>
                <w:rFonts w:ascii="Times New Roman" w:hAnsi="Times New Roman" w:cs="Times New Roman"/>
                <w:color w:val="000000" w:themeColor="text1"/>
                <w:spacing w:val="-6"/>
                <w:sz w:val="26"/>
                <w:szCs w:val="26"/>
                <w:lang w:val="pt-BR"/>
              </w:rPr>
              <w:t>điều chỉnh</w:t>
            </w:r>
            <w:r w:rsidRPr="00234A5A">
              <w:rPr>
                <w:rFonts w:ascii="Times New Roman" w:hAnsi="Times New Roman" w:cs="Times New Roman"/>
                <w:color w:val="000000" w:themeColor="text1"/>
                <w:spacing w:val="-6"/>
                <w:sz w:val="26"/>
                <w:szCs w:val="26"/>
                <w:lang w:val="pt-BR"/>
              </w:rPr>
              <w:t xml:space="preserve"> quy định tại khoản 3 </w:t>
            </w:r>
            <w:r w:rsidR="007F3802" w:rsidRPr="00234A5A">
              <w:rPr>
                <w:rFonts w:ascii="Times New Roman" w:hAnsi="Times New Roman" w:cs="Times New Roman"/>
                <w:color w:val="000000" w:themeColor="text1"/>
                <w:spacing w:val="-6"/>
                <w:sz w:val="26"/>
                <w:szCs w:val="26"/>
                <w:lang w:val="pt-BR"/>
              </w:rPr>
              <w:t>như sau:</w:t>
            </w:r>
          </w:p>
          <w:p w14:paraId="5A3D8EC1" w14:textId="4C4B8A93" w:rsidR="007F3802" w:rsidRPr="00234A5A" w:rsidRDefault="007F3802"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w:t>
            </w:r>
            <w:r w:rsidRPr="00234A5A">
              <w:rPr>
                <w:rFonts w:ascii="Times New Roman" w:hAnsi="Times New Roman" w:cs="Times New Roman"/>
                <w:color w:val="000000" w:themeColor="text1"/>
                <w:sz w:val="26"/>
                <w:szCs w:val="26"/>
              </w:rPr>
              <w:t xml:space="preserve">Nhà giáo giảng dạy tại trường, lớp dành cho người khuyết tật, trung tâm hỗ trợ phát triển giáo dục hòa nhập, trường phổ thông </w:t>
            </w:r>
            <w:r w:rsidRPr="00234A5A">
              <w:rPr>
                <w:rFonts w:ascii="Times New Roman" w:hAnsi="Times New Roman" w:cs="Times New Roman"/>
                <w:strike/>
                <w:color w:val="000000" w:themeColor="text1"/>
                <w:sz w:val="26"/>
                <w:szCs w:val="26"/>
              </w:rPr>
              <w:t>liên cấp</w:t>
            </w:r>
            <w:r w:rsidRPr="00234A5A">
              <w:rPr>
                <w:rFonts w:ascii="Times New Roman" w:hAnsi="Times New Roman" w:cs="Times New Roman"/>
                <w:color w:val="000000" w:themeColor="text1"/>
                <w:sz w:val="26"/>
                <w:szCs w:val="26"/>
              </w:rPr>
              <w:t xml:space="preserve"> nội trú vùng biên giới đất liền dành cho học sinh tiểu học, trung học cơ sở </w:t>
            </w:r>
            <w:r w:rsidRPr="00234A5A">
              <w:rPr>
                <w:rFonts w:ascii="Times New Roman" w:hAnsi="Times New Roman" w:cs="Times New Roman"/>
                <w:strike/>
                <w:color w:val="000000" w:themeColor="text1"/>
                <w:sz w:val="26"/>
                <w:szCs w:val="26"/>
              </w:rPr>
              <w:t>vùng biên giới đất liền</w:t>
            </w:r>
            <w:r w:rsidRPr="00234A5A">
              <w:rPr>
                <w:rFonts w:ascii="Times New Roman" w:hAnsi="Times New Roman" w:cs="Times New Roman"/>
                <w:color w:val="000000" w:themeColor="text1"/>
                <w:sz w:val="26"/>
                <w:szCs w:val="26"/>
              </w:rPr>
              <w:t>; nhà giáo giảng dạy tại Học viện Chính trị quốc gia Hồ Chí Minh và trường chính trị tỉnh, thành phố được hưởng hệ số lương đặc thù mức 1,2 so với hệ số lương hiện hưởng.”</w:t>
            </w:r>
          </w:p>
          <w:p w14:paraId="2D3C2305" w14:textId="04A2A496" w:rsidR="009763CC" w:rsidRPr="00234A5A" w:rsidRDefault="009763CC"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p>
        </w:tc>
      </w:tr>
      <w:tr w:rsidR="00234A5A" w:rsidRPr="00234A5A" w14:paraId="46F81C4D" w14:textId="77777777" w:rsidTr="00642DF1">
        <w:trPr>
          <w:jc w:val="center"/>
        </w:trPr>
        <w:tc>
          <w:tcPr>
            <w:tcW w:w="1696" w:type="dxa"/>
          </w:tcPr>
          <w:p w14:paraId="59CFE910" w14:textId="77777777" w:rsidR="000842AD" w:rsidRPr="00234A5A" w:rsidRDefault="000842AD" w:rsidP="0049078E">
            <w:pPr>
              <w:jc w:val="both"/>
              <w:rPr>
                <w:rFonts w:ascii="Times New Roman" w:eastAsia="Calibri" w:hAnsi="Times New Roman" w:cs="Times New Roman"/>
                <w:b/>
                <w:color w:val="000000" w:themeColor="text1"/>
                <w:sz w:val="26"/>
                <w:szCs w:val="26"/>
              </w:rPr>
            </w:pPr>
          </w:p>
        </w:tc>
        <w:tc>
          <w:tcPr>
            <w:tcW w:w="1560" w:type="dxa"/>
          </w:tcPr>
          <w:p w14:paraId="182CEB19" w14:textId="33825EBC" w:rsidR="000842AD" w:rsidRPr="00234A5A" w:rsidRDefault="000842AD"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0E43E139" w14:textId="712111D1" w:rsidR="000842AD" w:rsidRPr="00234A5A" w:rsidRDefault="000842AD"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Khoản 3 Điều 4: </w:t>
            </w:r>
            <w:r w:rsidRPr="00234A5A">
              <w:rPr>
                <w:rFonts w:ascii="Times New Roman" w:hAnsi="Times New Roman" w:cs="Times New Roman"/>
                <w:color w:val="000000" w:themeColor="text1"/>
                <w:sz w:val="26"/>
                <w:szCs w:val="26"/>
                <w:lang w:val="vi-VN"/>
              </w:rPr>
              <w:t>Do giáo viên trường chuyên có tính chất công việc chuyên sâu, giảng dạy học sinh năng khiếu và tham gia bồi dưỡng đội tuyển quốc gia nhưng không được đề cập trong phần này.</w:t>
            </w:r>
            <w:r w:rsidRPr="00234A5A">
              <w:rPr>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z w:val="26"/>
                <w:szCs w:val="26"/>
                <w:lang w:val="vi-VN"/>
              </w:rPr>
              <w:t>Đề nghị bổ sung: “Giáo viên công tác tại trường THPT chuyên được hưởng hệ số lương đặc thù mức 1,2 so với hệ số lương hiện hưởng”.</w:t>
            </w:r>
          </w:p>
        </w:tc>
        <w:tc>
          <w:tcPr>
            <w:tcW w:w="3969" w:type="dxa"/>
          </w:tcPr>
          <w:p w14:paraId="443BB9EB" w14:textId="77777777" w:rsidR="000842AD" w:rsidRPr="00234A5A" w:rsidRDefault="007F3802"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5D23F197" w14:textId="0955642D" w:rsidR="007F3802" w:rsidRPr="00234A5A" w:rsidRDefault="007F3802"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Lý do: Để không tạo cách biệt quá xa về các chính sách ưu đãi, chế độ đặc thù giữa trường chuyên và các cơ sở chuyên biệt khác. Bên cạnh đó, so với các trường thường, trường chuyên đã được ưu đãi về chế độ phụ cấp trách nhiệm, chế độ phụ cấp ưu đãi theo nghề, định mức giáo viên cao hơn, định mức tiết dạy thấp hơn và được tính tỷ lệ 1: 3 so với giáo viên bình thường.</w:t>
            </w:r>
          </w:p>
        </w:tc>
      </w:tr>
      <w:tr w:rsidR="00234A5A" w:rsidRPr="00234A5A" w14:paraId="188332B9" w14:textId="77777777" w:rsidTr="00642DF1">
        <w:trPr>
          <w:jc w:val="center"/>
        </w:trPr>
        <w:tc>
          <w:tcPr>
            <w:tcW w:w="1696" w:type="dxa"/>
          </w:tcPr>
          <w:p w14:paraId="6E35EB90" w14:textId="77777777" w:rsidR="000842AD" w:rsidRPr="00234A5A" w:rsidRDefault="000842AD" w:rsidP="0049078E">
            <w:pPr>
              <w:jc w:val="both"/>
              <w:rPr>
                <w:rFonts w:ascii="Times New Roman" w:eastAsia="Calibri" w:hAnsi="Times New Roman" w:cs="Times New Roman"/>
                <w:b/>
                <w:color w:val="000000" w:themeColor="text1"/>
                <w:sz w:val="26"/>
                <w:szCs w:val="26"/>
              </w:rPr>
            </w:pPr>
          </w:p>
        </w:tc>
        <w:tc>
          <w:tcPr>
            <w:tcW w:w="1560" w:type="dxa"/>
          </w:tcPr>
          <w:p w14:paraId="259AD459" w14:textId="10A6B94E" w:rsidR="000842AD" w:rsidRPr="00234A5A" w:rsidRDefault="000842AD" w:rsidP="0049078E">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733531B9" w14:textId="77777777" w:rsidR="000842AD" w:rsidRPr="00234A5A" w:rsidRDefault="000842AD" w:rsidP="0049078E">
            <w:pPr>
              <w:widowControl w:val="0"/>
              <w:jc w:val="both"/>
              <w:rPr>
                <w:rFonts w:ascii="Times New Roman" w:hAnsi="Times New Roman" w:cs="Times New Roman"/>
                <w:color w:val="000000" w:themeColor="text1"/>
                <w:spacing w:val="2"/>
                <w:position w:val="2"/>
                <w:sz w:val="26"/>
                <w:szCs w:val="26"/>
                <w:lang w:val="vi-VN"/>
              </w:rPr>
            </w:pPr>
            <w:r w:rsidRPr="00234A5A">
              <w:rPr>
                <w:rFonts w:ascii="Times New Roman" w:hAnsi="Times New Roman" w:cs="Times New Roman"/>
                <w:color w:val="000000" w:themeColor="text1"/>
                <w:spacing w:val="2"/>
                <w:position w:val="2"/>
                <w:sz w:val="26"/>
                <w:szCs w:val="26"/>
                <w:lang w:val="vi-VN"/>
              </w:rPr>
              <w:t>Tại khoản 3 quy định “</w:t>
            </w:r>
            <w:r w:rsidRPr="00234A5A">
              <w:rPr>
                <w:rFonts w:ascii="Times New Roman" w:hAnsi="Times New Roman" w:cs="Times New Roman"/>
                <w:i/>
                <w:color w:val="000000" w:themeColor="text1"/>
                <w:spacing w:val="2"/>
                <w:position w:val="2"/>
                <w:sz w:val="26"/>
                <w:szCs w:val="26"/>
                <w:u w:val="single"/>
                <w:lang w:val="vi-VN"/>
              </w:rPr>
              <w:t>Nhà giáo giảng dạy tại trường, lớp dành cho người khuyết tật, trung tâm hỗ trợ phát triển giáo dục hòa nhập</w:t>
            </w:r>
            <w:r w:rsidRPr="00234A5A">
              <w:rPr>
                <w:rFonts w:ascii="Times New Roman" w:hAnsi="Times New Roman" w:cs="Times New Roman"/>
                <w:i/>
                <w:color w:val="000000" w:themeColor="text1"/>
                <w:spacing w:val="2"/>
                <w:position w:val="2"/>
                <w:sz w:val="26"/>
                <w:szCs w:val="26"/>
                <w:lang w:val="vi-VN"/>
              </w:rPr>
              <w:t>; trường phổ thông liên cấp nội trú tiểu học, trung học cơ sở vùng biên giới đất liền được hưởng hệ số lương đặc thù mức 1,2 so với hệ số lương hiện hưởng</w:t>
            </w:r>
            <w:r w:rsidRPr="00234A5A">
              <w:rPr>
                <w:rFonts w:ascii="Times New Roman" w:hAnsi="Times New Roman" w:cs="Times New Roman"/>
                <w:color w:val="000000" w:themeColor="text1"/>
                <w:spacing w:val="2"/>
                <w:position w:val="2"/>
                <w:sz w:val="26"/>
                <w:szCs w:val="26"/>
                <w:lang w:val="vi-VN"/>
              </w:rPr>
              <w:t>”.</w:t>
            </w:r>
          </w:p>
          <w:p w14:paraId="5AC188BB" w14:textId="77777777" w:rsidR="000842AD" w:rsidRPr="00234A5A" w:rsidRDefault="000842AD" w:rsidP="0049078E">
            <w:pPr>
              <w:widowControl w:val="0"/>
              <w:jc w:val="both"/>
              <w:rPr>
                <w:rFonts w:ascii="Times New Roman" w:hAnsi="Times New Roman" w:cs="Times New Roman"/>
                <w:color w:val="000000" w:themeColor="text1"/>
                <w:spacing w:val="2"/>
                <w:position w:val="2"/>
                <w:sz w:val="26"/>
                <w:szCs w:val="26"/>
                <w:lang w:val="vi-VN"/>
              </w:rPr>
            </w:pPr>
            <w:r w:rsidRPr="00234A5A">
              <w:rPr>
                <w:rFonts w:ascii="Times New Roman" w:hAnsi="Times New Roman" w:cs="Times New Roman"/>
                <w:color w:val="000000" w:themeColor="text1"/>
                <w:spacing w:val="2"/>
                <w:position w:val="2"/>
                <w:sz w:val="26"/>
                <w:szCs w:val="26"/>
                <w:lang w:val="vi-VN"/>
              </w:rPr>
              <w:t>Tại khoản 4 quy định “</w:t>
            </w:r>
            <w:r w:rsidRPr="00234A5A">
              <w:rPr>
                <w:rFonts w:ascii="Times New Roman" w:hAnsi="Times New Roman" w:cs="Times New Roman"/>
                <w:i/>
                <w:color w:val="000000" w:themeColor="text1"/>
                <w:spacing w:val="2"/>
                <w:position w:val="2"/>
                <w:sz w:val="26"/>
                <w:szCs w:val="26"/>
                <w:u w:val="single"/>
                <w:lang w:val="vi-VN"/>
              </w:rPr>
              <w:t>Nhà giáo giảng dạy tại trường, lớp dành cho người khuyết tật, trung tâm hỗ trợ phát triển giáo dục hòa nhập dành cho trẻ em mầm non</w:t>
            </w:r>
            <w:r w:rsidRPr="00234A5A">
              <w:rPr>
                <w:rFonts w:ascii="Times New Roman" w:hAnsi="Times New Roman" w:cs="Times New Roman"/>
                <w:i/>
                <w:color w:val="000000" w:themeColor="text1"/>
                <w:spacing w:val="2"/>
                <w:position w:val="2"/>
                <w:sz w:val="26"/>
                <w:szCs w:val="26"/>
                <w:lang w:val="vi-VN"/>
              </w:rPr>
              <w:t xml:space="preserve"> được hưởng hệ số lương đặc thù mức 1,3 so với hệ số lương hiện hưởng</w:t>
            </w:r>
            <w:r w:rsidRPr="00234A5A">
              <w:rPr>
                <w:rFonts w:ascii="Times New Roman" w:hAnsi="Times New Roman" w:cs="Times New Roman"/>
                <w:color w:val="000000" w:themeColor="text1"/>
                <w:spacing w:val="2"/>
                <w:position w:val="2"/>
                <w:sz w:val="26"/>
                <w:szCs w:val="26"/>
                <w:lang w:val="vi-VN"/>
              </w:rPr>
              <w:t>”.</w:t>
            </w:r>
          </w:p>
          <w:p w14:paraId="3FD11680" w14:textId="0F9436C4" w:rsidR="000842AD" w:rsidRPr="00234A5A" w:rsidRDefault="000842AD" w:rsidP="0049078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2"/>
                <w:position w:val="2"/>
                <w:sz w:val="26"/>
                <w:szCs w:val="26"/>
                <w:lang w:val="vi-VN"/>
              </w:rPr>
              <w:t>Như vậy, quy định trên có thể hiểu, Nhà giáo giảng dạy tại trường, lớp dành cho người khuyết tật, trung tâm hỗ trợ phát triển giáo dục hòa nhập dành cho trẻ em mầm non sẽ được hưởng hệ số lương đặc thù tại khoản 3 và khoản 4. Do đó, để đảm bảo rõ ràng về cách hiểu, đề nghị cơ quan soạn thảo cân nhắc chỉnh sửa khoản 3 như sau: “</w:t>
            </w:r>
            <w:r w:rsidRPr="00234A5A">
              <w:rPr>
                <w:rFonts w:ascii="Times New Roman" w:hAnsi="Times New Roman" w:cs="Times New Roman"/>
                <w:i/>
                <w:color w:val="000000" w:themeColor="text1"/>
                <w:spacing w:val="2"/>
                <w:position w:val="2"/>
                <w:sz w:val="26"/>
                <w:szCs w:val="26"/>
                <w:lang w:val="vi-VN"/>
              </w:rPr>
              <w:t xml:space="preserve">Nhà giáo giảng dạy tại trường, lớp dành cho người khuyết tật, </w:t>
            </w:r>
            <w:r w:rsidRPr="00234A5A">
              <w:rPr>
                <w:rFonts w:ascii="Times New Roman" w:hAnsi="Times New Roman" w:cs="Times New Roman"/>
                <w:i/>
                <w:color w:val="000000" w:themeColor="text1"/>
                <w:spacing w:val="2"/>
                <w:position w:val="2"/>
                <w:sz w:val="26"/>
                <w:szCs w:val="26"/>
                <w:u w:val="single"/>
                <w:lang w:val="vi-VN"/>
              </w:rPr>
              <w:t>Trung</w:t>
            </w:r>
            <w:r w:rsidRPr="00234A5A">
              <w:rPr>
                <w:rFonts w:ascii="Times New Roman" w:hAnsi="Times New Roman" w:cs="Times New Roman"/>
                <w:i/>
                <w:color w:val="000000" w:themeColor="text1"/>
                <w:spacing w:val="2"/>
                <w:position w:val="2"/>
                <w:sz w:val="26"/>
                <w:szCs w:val="26"/>
                <w:lang w:val="vi-VN"/>
              </w:rPr>
              <w:t xml:space="preserve"> tâm hỗ trợ phát triển giáo dục hòa nhập, </w:t>
            </w:r>
            <w:r w:rsidRPr="00234A5A">
              <w:rPr>
                <w:rFonts w:ascii="Times New Roman" w:hAnsi="Times New Roman" w:cs="Times New Roman"/>
                <w:i/>
                <w:color w:val="000000" w:themeColor="text1"/>
                <w:spacing w:val="2"/>
                <w:position w:val="2"/>
                <w:sz w:val="26"/>
                <w:szCs w:val="26"/>
                <w:u w:val="single"/>
                <w:lang w:val="vi-VN"/>
              </w:rPr>
              <w:t>trừ khoản 4 Điều này</w:t>
            </w:r>
            <w:r w:rsidRPr="00234A5A">
              <w:rPr>
                <w:rFonts w:ascii="Times New Roman" w:hAnsi="Times New Roman" w:cs="Times New Roman"/>
                <w:i/>
                <w:color w:val="000000" w:themeColor="text1"/>
                <w:spacing w:val="2"/>
                <w:position w:val="2"/>
                <w:sz w:val="26"/>
                <w:szCs w:val="26"/>
                <w:lang w:val="vi-VN"/>
              </w:rPr>
              <w:t>; trường phổ thông liên cấp nội trú tiểu học, trung học cơ sở vùng biên giới được hưởng hệ số lương đặc thù mức 1,2 so với hệ số lương hiện hưởng”.</w:t>
            </w:r>
          </w:p>
        </w:tc>
        <w:tc>
          <w:tcPr>
            <w:tcW w:w="3969" w:type="dxa"/>
          </w:tcPr>
          <w:p w14:paraId="7A3A173A" w14:textId="77777777" w:rsidR="000842AD" w:rsidRPr="00234A5A" w:rsidRDefault="00FA32C2"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điều chỉnh quy định tại khoản 3 như sau:</w:t>
            </w:r>
          </w:p>
          <w:p w14:paraId="535900DE" w14:textId="578CF138" w:rsidR="00FA32C2" w:rsidRPr="00234A5A" w:rsidRDefault="00FA32C2" w:rsidP="0049078E">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w:t>
            </w:r>
            <w:r w:rsidRPr="00234A5A">
              <w:rPr>
                <w:rFonts w:ascii="Times New Roman" w:hAnsi="Times New Roman" w:cs="Times New Roman"/>
                <w:color w:val="000000" w:themeColor="text1"/>
                <w:sz w:val="26"/>
                <w:szCs w:val="26"/>
              </w:rPr>
              <w:t xml:space="preserve">Nhà giáo giảng dạy tại trường, lớp dành cho người khuyết tật, trung tâm hỗ trợ phát triển giáo dục hòa nhập, trường phổ thông </w:t>
            </w:r>
            <w:r w:rsidRPr="00234A5A">
              <w:rPr>
                <w:rFonts w:ascii="Times New Roman" w:hAnsi="Times New Roman" w:cs="Times New Roman"/>
                <w:strike/>
                <w:color w:val="000000" w:themeColor="text1"/>
                <w:sz w:val="26"/>
                <w:szCs w:val="26"/>
              </w:rPr>
              <w:t>liên cấp</w:t>
            </w:r>
            <w:r w:rsidRPr="00234A5A">
              <w:rPr>
                <w:rFonts w:ascii="Times New Roman" w:hAnsi="Times New Roman" w:cs="Times New Roman"/>
                <w:color w:val="000000" w:themeColor="text1"/>
                <w:sz w:val="26"/>
                <w:szCs w:val="26"/>
              </w:rPr>
              <w:t xml:space="preserve"> nội trú vùng biên giới đất liền dành cho học sinh tiểu học, trung học cơ sở </w:t>
            </w:r>
            <w:r w:rsidRPr="00234A5A">
              <w:rPr>
                <w:rFonts w:ascii="Times New Roman" w:hAnsi="Times New Roman" w:cs="Times New Roman"/>
                <w:strike/>
                <w:color w:val="000000" w:themeColor="text1"/>
                <w:sz w:val="26"/>
                <w:szCs w:val="26"/>
              </w:rPr>
              <w:t>vùng biên giới đất liền</w:t>
            </w:r>
            <w:r w:rsidRPr="00234A5A">
              <w:rPr>
                <w:rFonts w:ascii="Times New Roman" w:hAnsi="Times New Roman" w:cs="Times New Roman"/>
                <w:color w:val="000000" w:themeColor="text1"/>
                <w:sz w:val="26"/>
                <w:szCs w:val="26"/>
              </w:rPr>
              <w:t>; nhà giáo giảng dạy tại Học viện Chính trị quốc gia Hồ Chí Minh và trường chính trị tỉnh, thành phố được hưởng hệ số lương đặc thù mức 1,2 so với hệ số lương hiện hưởng.”</w:t>
            </w:r>
          </w:p>
        </w:tc>
      </w:tr>
      <w:tr w:rsidR="00234A5A" w:rsidRPr="00234A5A" w14:paraId="51F2544B" w14:textId="77777777" w:rsidTr="00642DF1">
        <w:trPr>
          <w:jc w:val="center"/>
        </w:trPr>
        <w:tc>
          <w:tcPr>
            <w:tcW w:w="1696" w:type="dxa"/>
          </w:tcPr>
          <w:p w14:paraId="7F7D6E97"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35DEF50D"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Lạng Sơn</w:t>
            </w:r>
          </w:p>
          <w:p w14:paraId="12715D00"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Ngãi</w:t>
            </w:r>
          </w:p>
          <w:p w14:paraId="0A08A1ED" w14:textId="0F69F615"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Điện Biên</w:t>
            </w:r>
          </w:p>
        </w:tc>
        <w:tc>
          <w:tcPr>
            <w:tcW w:w="7229" w:type="dxa"/>
          </w:tcPr>
          <w:p w14:paraId="179E3A7F" w14:textId="77777777" w:rsidR="00FA32C2" w:rsidRPr="00234A5A" w:rsidRDefault="00FA32C2" w:rsidP="00FA32C2">
            <w:pPr>
              <w:widowControl w:val="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Khoản 3 Điều 4: </w:t>
            </w:r>
            <w:r w:rsidRPr="00234A5A">
              <w:rPr>
                <w:rFonts w:ascii="Times New Roman" w:hAnsi="Times New Roman" w:cs="Times New Roman"/>
                <w:color w:val="000000" w:themeColor="text1"/>
                <w:spacing w:val="-4"/>
                <w:sz w:val="26"/>
                <w:szCs w:val="26"/>
              </w:rPr>
              <w:t>Đề nghị bổ sung thêm “</w:t>
            </w:r>
            <w:r w:rsidRPr="00234A5A">
              <w:rPr>
                <w:rFonts w:ascii="Times New Roman" w:hAnsi="Times New Roman" w:cs="Times New Roman"/>
                <w:b/>
                <w:color w:val="000000" w:themeColor="text1"/>
                <w:spacing w:val="-4"/>
                <w:sz w:val="26"/>
                <w:szCs w:val="26"/>
              </w:rPr>
              <w:t>trường phổ thông dân tộc nội trú liên cấp trung học cơ sở và trung học phổ thông</w:t>
            </w:r>
            <w:r w:rsidRPr="00234A5A">
              <w:rPr>
                <w:rFonts w:ascii="Times New Roman" w:hAnsi="Times New Roman" w:cs="Times New Roman"/>
                <w:color w:val="000000" w:themeColor="text1"/>
                <w:spacing w:val="-4"/>
                <w:sz w:val="26"/>
                <w:szCs w:val="26"/>
              </w:rPr>
              <w:t xml:space="preserve">” vào khoản 3, Điều 4  như sau: “Nhà giáo giảng dạy tại trường, lớp dành cho người khuyết tật, trung tâm hỗ trợ phát triển giáo dục hòa nhập; trường phổ thông liên cấp nội trú tiểu học, trung học cơ sở vùng biên giới đất liền, </w:t>
            </w:r>
            <w:r w:rsidRPr="00234A5A">
              <w:rPr>
                <w:rFonts w:ascii="Times New Roman" w:hAnsi="Times New Roman" w:cs="Times New Roman"/>
                <w:b/>
                <w:color w:val="000000" w:themeColor="text1"/>
                <w:spacing w:val="-4"/>
                <w:sz w:val="26"/>
                <w:szCs w:val="26"/>
              </w:rPr>
              <w:t xml:space="preserve">trường phổ thông dân tộc nội trú liên cấp trung học cơ sở và trung học phổ thông </w:t>
            </w:r>
            <w:r w:rsidRPr="00234A5A">
              <w:rPr>
                <w:rFonts w:ascii="Times New Roman" w:hAnsi="Times New Roman" w:cs="Times New Roman"/>
                <w:color w:val="000000" w:themeColor="text1"/>
                <w:spacing w:val="-4"/>
                <w:sz w:val="26"/>
                <w:szCs w:val="26"/>
              </w:rPr>
              <w:t xml:space="preserve">được hưởng hệ số lương đặc thù mức 1,2 so với hệ số lương hiện hưởng”. </w:t>
            </w:r>
            <w:r w:rsidRPr="00234A5A">
              <w:rPr>
                <w:rFonts w:ascii="Times New Roman" w:hAnsi="Times New Roman" w:cs="Times New Roman"/>
                <w:color w:val="000000" w:themeColor="text1"/>
                <w:sz w:val="26"/>
                <w:szCs w:val="26"/>
              </w:rPr>
              <w:t>Do giáo viên trường phổ thông dân tộc nội trú liên cấp “trung học cơ sở và trung học phổ thông” phải quản lý học sinh ngoài giờ lên lớp 24/24 giờ.</w:t>
            </w:r>
          </w:p>
          <w:p w14:paraId="0838B95F" w14:textId="2C36CBD1" w:rsidR="00FA32C2" w:rsidRPr="00234A5A" w:rsidRDefault="00FA32C2" w:rsidP="00FA32C2">
            <w:pPr>
              <w:widowControl w:val="0"/>
              <w:jc w:val="both"/>
              <w:rPr>
                <w:rFonts w:ascii="Times New Roman" w:hAnsi="Times New Roman" w:cs="Times New Roman"/>
                <w:color w:val="000000" w:themeColor="text1"/>
                <w:spacing w:val="2"/>
                <w:position w:val="2"/>
                <w:sz w:val="26"/>
                <w:szCs w:val="26"/>
                <w:lang w:val="vi-VN"/>
              </w:rPr>
            </w:pPr>
            <w:r w:rsidRPr="00234A5A">
              <w:rPr>
                <w:rFonts w:ascii="Times New Roman" w:hAnsi="Times New Roman" w:cs="Times New Roman"/>
                <w:color w:val="000000" w:themeColor="text1"/>
                <w:sz w:val="26"/>
                <w:szCs w:val="26"/>
                <w:lang w:val="pt-BR"/>
              </w:rPr>
              <w:t>Nhà giáo công tác tại các trường phổ thông DTNT ngoài các nhiệm vụ quy định theo Điều lệ trường trung học; nhà giáo vừa thực hiện nhiệm vụ chăm sóc, nuôi dưỡng và quản lý học sinh dân tộc nội trú, có vai trò quan trọng trong việc giáo dục học sinh về chủ trương, chính sách dân tộc của Đảng và Nhà nước; bản sắc văn hoá và truyền thống tốt đẹp của các dân tộc Việt nam; ý thức tham gia phục vụ phát triển kinh tế-xã hội ở vùng đồng bào dân tộc thiểu số và miền núi, vùng có điều kiện kinh tế - xã hội đặc biệt khó khăn</w:t>
            </w:r>
          </w:p>
        </w:tc>
        <w:tc>
          <w:tcPr>
            <w:tcW w:w="3969" w:type="dxa"/>
          </w:tcPr>
          <w:p w14:paraId="32A35B81" w14:textId="77777777" w:rsidR="00FA32C2" w:rsidRPr="00234A5A" w:rsidRDefault="00FA32C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032C34CD" w14:textId="19CD6D8C" w:rsidR="00FA32C2" w:rsidRPr="00234A5A" w:rsidRDefault="00FA32C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Lý do: Để không tạo cách biệt quá xa về các chính sách ưu đãi, chế độ đặc thù giữa trường nội trú và các cơ sở chuyên biệt, cơ sở giáo dục khác. So với các trường thường, trường nội trú đã được ưu đãi về chế độ phụ cấp trách nhiệm, chế độ phụ cấp ưu đãi theo nghề, định mức giáo viên cao hơn, định mức tiết dạy thấp hơn giáo viên bình thường.</w:t>
            </w:r>
          </w:p>
        </w:tc>
      </w:tr>
      <w:tr w:rsidR="00234A5A" w:rsidRPr="00234A5A" w14:paraId="1CBCA699" w14:textId="77777777" w:rsidTr="00642DF1">
        <w:trPr>
          <w:jc w:val="center"/>
        </w:trPr>
        <w:tc>
          <w:tcPr>
            <w:tcW w:w="1696" w:type="dxa"/>
          </w:tcPr>
          <w:p w14:paraId="0E0E3617" w14:textId="55507EA3"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Điều 5. Công thức tính lương và phụ cấp đối với nhà giáo</w:t>
            </w:r>
          </w:p>
        </w:tc>
        <w:tc>
          <w:tcPr>
            <w:tcW w:w="1560" w:type="dxa"/>
          </w:tcPr>
          <w:p w14:paraId="72C24691"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Bắc Ninh</w:t>
            </w:r>
          </w:p>
          <w:p w14:paraId="523DCF98" w14:textId="5179B66A" w:rsidR="00596588" w:rsidRPr="00234A5A" w:rsidRDefault="00596588"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Hưng Yên</w:t>
            </w:r>
          </w:p>
        </w:tc>
        <w:tc>
          <w:tcPr>
            <w:tcW w:w="7229" w:type="dxa"/>
          </w:tcPr>
          <w:p w14:paraId="2851DFC0" w14:textId="4913171F"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Chưa cụ thể phụ cấp đặc thù có được dùng để tính đóng bảo hiểm. Đề nghị quy định rõ phụ cấp đặc thù có dùng để tính đóng bảo hiểm hay không.</w:t>
            </w:r>
          </w:p>
        </w:tc>
        <w:tc>
          <w:tcPr>
            <w:tcW w:w="3969" w:type="dxa"/>
          </w:tcPr>
          <w:p w14:paraId="077C8961" w14:textId="5E2F275B" w:rsidR="00FA32C2" w:rsidRPr="00234A5A" w:rsidRDefault="00596588"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bổ sung khoản 3 Điều 5 như sau:</w:t>
            </w:r>
          </w:p>
          <w:p w14:paraId="680180F2" w14:textId="2CBF02D1" w:rsidR="00596588" w:rsidRPr="00234A5A" w:rsidRDefault="00596588" w:rsidP="00596588">
            <w:pPr>
              <w:spacing w:after="10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“3. Hệ số lương đặc thù được dùng để tính đóng, hưởng chế độ bảo hiểm xã hội…”</w:t>
            </w:r>
          </w:p>
        </w:tc>
      </w:tr>
      <w:tr w:rsidR="00234A5A" w:rsidRPr="00234A5A" w14:paraId="26853063" w14:textId="77777777" w:rsidTr="00642DF1">
        <w:trPr>
          <w:jc w:val="center"/>
        </w:trPr>
        <w:tc>
          <w:tcPr>
            <w:tcW w:w="1696" w:type="dxa"/>
          </w:tcPr>
          <w:p w14:paraId="04A28F16"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6B57EFC5" w14:textId="5448838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27963BEC" w14:textId="63DBACC9"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Việc nhân đồng thời hệ số lương hiện hưởng với hệ số đặc thù có thể gây khó khăn khi chuyển đổi sang bảng lương mới theo Nghị quyết 27-NQ/TW (vì các hệ số này không tương thích với bảng lương theo vị trí việc làm).</w:t>
            </w:r>
          </w:p>
        </w:tc>
        <w:tc>
          <w:tcPr>
            <w:tcW w:w="3969" w:type="dxa"/>
          </w:tcPr>
          <w:p w14:paraId="755907A8" w14:textId="77777777" w:rsidR="00FA32C2" w:rsidRPr="00234A5A" w:rsidRDefault="00596588"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4985A12E" w14:textId="7FE654FE" w:rsidR="00596588" w:rsidRPr="00234A5A" w:rsidRDefault="00596588"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Về bản chất công thức tại khoản 1 Điều 5 là hệ số lương đặc thù x mức lương (lương cơ bản). Không phải là nhân với hệ số lương hiện hưởng. Việc chuyển xếp lương đối với nhà giáo thực hiện theo quy định hiện hành của pháp luật và theo hệ số lương được xếp tại Nghị định 204.</w:t>
            </w:r>
          </w:p>
        </w:tc>
      </w:tr>
      <w:tr w:rsidR="00234A5A" w:rsidRPr="00234A5A" w14:paraId="6E209CC3" w14:textId="77777777" w:rsidTr="00642DF1">
        <w:trPr>
          <w:jc w:val="center"/>
        </w:trPr>
        <w:tc>
          <w:tcPr>
            <w:tcW w:w="1696" w:type="dxa"/>
          </w:tcPr>
          <w:p w14:paraId="1E92E8B0" w14:textId="717C35EC"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Chương</w:t>
            </w:r>
            <w:r w:rsidR="00596588" w:rsidRPr="00234A5A">
              <w:rPr>
                <w:rFonts w:ascii="Times New Roman" w:eastAsia="Calibri" w:hAnsi="Times New Roman" w:cs="Times New Roman"/>
                <w:b/>
                <w:color w:val="000000" w:themeColor="text1"/>
                <w:sz w:val="26"/>
                <w:szCs w:val="26"/>
              </w:rPr>
              <w:t xml:space="preserve"> III</w:t>
            </w:r>
            <w:r w:rsidRPr="00234A5A">
              <w:rPr>
                <w:rFonts w:ascii="Times New Roman" w:eastAsia="Calibri" w:hAnsi="Times New Roman" w:cs="Times New Roman"/>
                <w:b/>
                <w:color w:val="000000" w:themeColor="text1"/>
                <w:sz w:val="26"/>
                <w:szCs w:val="26"/>
              </w:rPr>
              <w:t xml:space="preserve"> – Chế độ phụ cấp</w:t>
            </w:r>
            <w:r w:rsidR="00596588" w:rsidRPr="00234A5A">
              <w:rPr>
                <w:rFonts w:ascii="Times New Roman" w:eastAsia="Calibri" w:hAnsi="Times New Roman" w:cs="Times New Roman"/>
                <w:b/>
                <w:color w:val="000000" w:themeColor="text1"/>
                <w:sz w:val="26"/>
                <w:szCs w:val="26"/>
              </w:rPr>
              <w:t xml:space="preserve"> đối với nhà giáo</w:t>
            </w:r>
          </w:p>
        </w:tc>
        <w:tc>
          <w:tcPr>
            <w:tcW w:w="1560" w:type="dxa"/>
          </w:tcPr>
          <w:p w14:paraId="04F5587F" w14:textId="7241A66A"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Hà Tĩnh</w:t>
            </w:r>
          </w:p>
        </w:tc>
        <w:tc>
          <w:tcPr>
            <w:tcW w:w="7229" w:type="dxa"/>
          </w:tcPr>
          <w:p w14:paraId="5350A839" w14:textId="33633916"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6"/>
                <w:sz w:val="26"/>
                <w:szCs w:val="26"/>
                <w:shd w:val="clear" w:color="auto" w:fill="FFFFFF"/>
              </w:rPr>
              <w:t>Tại dự thảo Nghị định quy định các chế độ phụ cấp đối với nhà giáo như: phụ cấp trách nhiệm công việc, phụ cấp lưu động, phụ cấp nặng nhọc, độc hại, nguy hiểm. Trong khi đó, các chế độ phụ cấp nêu trên đã được quy định tại các văn bản quy phạm pháp luật khác nên đề nghị Bộ Giáo dục và Đào tạo rà soát kỹ tránh trùng lặp về chế độ; đối với các chế độ quy định cho đối tượng mới thì cần đánh giá, phân tích, so sánh với tương quan chế độ, chính sách của viên chức các ngành, lĩnh vực khác để quy định đảm bảo hợp lý, phù hợp.</w:t>
            </w:r>
          </w:p>
        </w:tc>
        <w:tc>
          <w:tcPr>
            <w:tcW w:w="3969" w:type="dxa"/>
          </w:tcPr>
          <w:p w14:paraId="09B1F2A8" w14:textId="77777777" w:rsidR="00FA32C2" w:rsidRPr="00234A5A" w:rsidRDefault="00873284"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6483BC10" w14:textId="77777777" w:rsidR="00873284" w:rsidRPr="00234A5A" w:rsidRDefault="00873284" w:rsidP="00FA32C2">
            <w:pPr>
              <w:tabs>
                <w:tab w:val="left" w:leader="dot" w:pos="9072"/>
                <w:tab w:val="center" w:leader="dot" w:pos="145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6"/>
                <w:sz w:val="26"/>
                <w:szCs w:val="26"/>
                <w:lang w:val="pt-BR"/>
              </w:rPr>
              <w:t>Khoản 1 Điều 6 dự thảo Nghị định đã quy định “</w:t>
            </w:r>
            <w:r w:rsidRPr="00234A5A">
              <w:rPr>
                <w:rFonts w:ascii="Times New Roman" w:hAnsi="Times New Roman" w:cs="Times New Roman"/>
                <w:i/>
                <w:iCs/>
                <w:color w:val="000000" w:themeColor="text1"/>
                <w:sz w:val="26"/>
                <w:szCs w:val="26"/>
              </w:rPr>
              <w:t>Nhà giáo được hưởng phụ cấp ưu đãi theo nghề, phụ cấp thâm niên nhà giáo và các loại phụ cấp khác theo quy định của pháp luật. Đối tượng hưởng phụ cấp, mức phụ cấp, cách tính hưởng phụ cấp thực hiện theo quy định của pháp luật và quy định tại Nghị định này</w:t>
            </w:r>
            <w:r w:rsidRPr="00234A5A">
              <w:rPr>
                <w:rFonts w:ascii="Times New Roman" w:hAnsi="Times New Roman" w:cs="Times New Roman"/>
                <w:color w:val="000000" w:themeColor="text1"/>
                <w:sz w:val="26"/>
                <w:szCs w:val="26"/>
              </w:rPr>
              <w:t>”</w:t>
            </w:r>
          </w:p>
          <w:p w14:paraId="5852735D" w14:textId="2D15A05E" w:rsidR="00873284" w:rsidRPr="00234A5A" w:rsidRDefault="00873284"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Đồng thời, dự thảo Nghị định chỉ bổ sung các trường hợp được hưởng chế độ phụ cấp trách nhiệm và phụ cấp lưu động, không làm thay đổi các quy định của pháp luật về các chế độ phụ cấp mà nhà giáo đang được hưởng.</w:t>
            </w:r>
          </w:p>
        </w:tc>
      </w:tr>
      <w:tr w:rsidR="00234A5A" w:rsidRPr="00234A5A" w14:paraId="7E6BEE4F" w14:textId="77777777" w:rsidTr="00642DF1">
        <w:trPr>
          <w:jc w:val="center"/>
        </w:trPr>
        <w:tc>
          <w:tcPr>
            <w:tcW w:w="1696" w:type="dxa"/>
          </w:tcPr>
          <w:p w14:paraId="5CC9FB06"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74DDEEC4"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Điện Biên</w:t>
            </w:r>
          </w:p>
          <w:p w14:paraId="4BAFF4CA" w14:textId="7C25EACA" w:rsidR="00D86E25" w:rsidRPr="00234A5A" w:rsidRDefault="00D86E25"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2BB63F6E" w14:textId="77777777" w:rsidR="00FA32C2" w:rsidRPr="00234A5A" w:rsidRDefault="00FA32C2" w:rsidP="00FA32C2">
            <w:pPr>
              <w:jc w:val="both"/>
              <w:rPr>
                <w:rFonts w:ascii="Times New Roman" w:hAnsi="Times New Roman" w:cs="Times New Roman"/>
                <w:color w:val="000000" w:themeColor="text1"/>
                <w:spacing w:val="-6"/>
                <w:sz w:val="26"/>
                <w:szCs w:val="26"/>
                <w:shd w:val="clear" w:color="auto" w:fill="FFFFFF"/>
              </w:rPr>
            </w:pPr>
            <w:r w:rsidRPr="00234A5A">
              <w:rPr>
                <w:rFonts w:ascii="Times New Roman" w:hAnsi="Times New Roman" w:cs="Times New Roman"/>
                <w:color w:val="000000" w:themeColor="text1"/>
                <w:spacing w:val="-6"/>
                <w:sz w:val="26"/>
                <w:szCs w:val="26"/>
                <w:shd w:val="clear" w:color="auto" w:fill="FFFFFF"/>
              </w:rPr>
              <w:t xml:space="preserve">Tại dự thảo, chính sách tiền lương và phụ cấp đối với nhà giáo bao gồm: Hệ số lương đặc thù; phụ cấp trách nhiệm công việc; Phụ cấp lưu động; Phụ cấp nặng nhọc, độc hại, nguy hiểm, KHÔNG CÒN PHỤ CẤP THÂM NIÊN NHÀ GIÁO. </w:t>
            </w:r>
          </w:p>
          <w:p w14:paraId="384EBA88" w14:textId="1224E01C" w:rsidR="00FA32C2" w:rsidRPr="00234A5A" w:rsidRDefault="00FA32C2" w:rsidP="00FA32C2">
            <w:pPr>
              <w:jc w:val="both"/>
              <w:rPr>
                <w:rFonts w:ascii="Times New Roman" w:hAnsi="Times New Roman" w:cs="Times New Roman"/>
                <w:color w:val="000000" w:themeColor="text1"/>
                <w:spacing w:val="-6"/>
                <w:sz w:val="26"/>
                <w:szCs w:val="26"/>
                <w:shd w:val="clear" w:color="auto" w:fill="FFFFFF"/>
              </w:rPr>
            </w:pPr>
            <w:r w:rsidRPr="00234A5A">
              <w:rPr>
                <w:rFonts w:ascii="Times New Roman" w:hAnsi="Times New Roman" w:cs="Times New Roman"/>
                <w:color w:val="000000" w:themeColor="text1"/>
                <w:spacing w:val="-6"/>
                <w:sz w:val="26"/>
                <w:szCs w:val="26"/>
                <w:shd w:val="clear" w:color="auto" w:fill="FFFFFF"/>
              </w:rPr>
              <w:t>Với mức hệ số lương đặc thù như trong Dự thảo thì Giáo viên trẻ sẽ được hưởng lợi, giáo viên có thời gian công tác từ 15 năm trở lên lương có tăng (do phụ cấp ưu đãi tăng) nhưng không đáng kể, vì phụ cấp lương đặc thù chỉ tăng 15% so với lương hiện hưởng nhưng phụ cấp thâm niên nghề của nhiều nhà giáo hiện nay từ 20% đến 35%. Bên cạnh đó, không còn phụ cấp thâm niên nhà giáo sẽ giảm mức đóng BHXH, ảnh hưởng đến chế độ hưu trí của giáo viên.</w:t>
            </w:r>
          </w:p>
        </w:tc>
        <w:tc>
          <w:tcPr>
            <w:tcW w:w="3969" w:type="dxa"/>
          </w:tcPr>
          <w:p w14:paraId="4C1AB953" w14:textId="77777777" w:rsidR="00FA32C2" w:rsidRPr="00234A5A" w:rsidRDefault="00873284" w:rsidP="00FA32C2">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lang w:val="pt-BR"/>
              </w:rPr>
              <w:t>Theo quy định tại khoản 2 Điều 42 Luật Nhà giáo “</w:t>
            </w:r>
            <w:r w:rsidRPr="00234A5A">
              <w:rPr>
                <w:rFonts w:ascii="Times New Roman" w:hAnsi="Times New Roman" w:cs="Times New Roman"/>
                <w:color w:val="000000" w:themeColor="text1"/>
                <w:spacing w:val="-6"/>
                <w:sz w:val="26"/>
                <w:szCs w:val="26"/>
              </w:rPr>
              <w:t>Nhà giáo tiếp tục hưởng phụ cấp thâm niên nhà giáo cho đến khi thực hiện cải cách chính sách tiền lương đối với cán bộ, công chức, viên chức, lực lượng vũ trang nhân dân và người lao động trong doanh nghiệp.”</w:t>
            </w:r>
          </w:p>
          <w:p w14:paraId="3F56C262" w14:textId="7EB69171" w:rsidR="00873284" w:rsidRPr="00234A5A" w:rsidRDefault="00873284"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rPr>
              <w:t>Như vậy, nhà giáo vẫn đang được hưởng chế đọ phụ cấp thâm niên theo quy định tại Nghị định 77/2022/NĐ-CP. Dự thảo Nghị định này không điều chỉnh quy định về chế độ phụ cấp thâm niên nhà giáo</w:t>
            </w:r>
            <w:r w:rsidR="00D86E25" w:rsidRPr="00234A5A">
              <w:rPr>
                <w:rFonts w:ascii="Times New Roman" w:hAnsi="Times New Roman" w:cs="Times New Roman"/>
                <w:color w:val="000000" w:themeColor="text1"/>
                <w:spacing w:val="-6"/>
                <w:sz w:val="26"/>
                <w:szCs w:val="26"/>
              </w:rPr>
              <w:t xml:space="preserve"> và không nhắc lại quy  định của Luật Nhà giáo.</w:t>
            </w:r>
          </w:p>
        </w:tc>
      </w:tr>
      <w:tr w:rsidR="00234A5A" w:rsidRPr="00234A5A" w14:paraId="504551CF" w14:textId="77777777" w:rsidTr="00642DF1">
        <w:trPr>
          <w:jc w:val="center"/>
        </w:trPr>
        <w:tc>
          <w:tcPr>
            <w:tcW w:w="1696" w:type="dxa"/>
          </w:tcPr>
          <w:p w14:paraId="160F5638" w14:textId="6A250976"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Điều 6. Phụ cấp đối với nhà giáo</w:t>
            </w:r>
          </w:p>
        </w:tc>
        <w:tc>
          <w:tcPr>
            <w:tcW w:w="1560" w:type="dxa"/>
          </w:tcPr>
          <w:p w14:paraId="4CABD9A2"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p w14:paraId="656B5345" w14:textId="0D70FEA3" w:rsidR="00D86E25" w:rsidRPr="00234A5A" w:rsidRDefault="00D86E25"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Ngãi</w:t>
            </w:r>
          </w:p>
        </w:tc>
        <w:tc>
          <w:tcPr>
            <w:tcW w:w="7229" w:type="dxa"/>
          </w:tcPr>
          <w:p w14:paraId="61666F5B" w14:textId="6B0593F3"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2"/>
                <w:position w:val="2"/>
                <w:sz w:val="26"/>
                <w:szCs w:val="26"/>
                <w:lang w:val="vi-VN"/>
              </w:rPr>
              <w:t>Tại khoản 1 “…</w:t>
            </w:r>
            <w:r w:rsidRPr="00234A5A">
              <w:rPr>
                <w:rFonts w:ascii="Times New Roman" w:hAnsi="Times New Roman" w:cs="Times New Roman"/>
                <w:i/>
                <w:color w:val="000000" w:themeColor="text1"/>
                <w:spacing w:val="2"/>
                <w:position w:val="2"/>
                <w:sz w:val="26"/>
                <w:szCs w:val="26"/>
                <w:lang w:val="vi-VN"/>
              </w:rPr>
              <w:t xml:space="preserve">Đối tượng hưởng phụ cấp, mức phụ cấp, cách tính hưởng phụ cấp thực hiện </w:t>
            </w:r>
            <w:r w:rsidRPr="00234A5A">
              <w:rPr>
                <w:rFonts w:ascii="Times New Roman" w:hAnsi="Times New Roman" w:cs="Times New Roman"/>
                <w:i/>
                <w:color w:val="000000" w:themeColor="text1"/>
                <w:spacing w:val="2"/>
                <w:position w:val="2"/>
                <w:sz w:val="26"/>
                <w:szCs w:val="26"/>
                <w:u w:val="single"/>
                <w:lang w:val="vi-VN"/>
              </w:rPr>
              <w:t>theo quy định của pháp luật</w:t>
            </w:r>
            <w:r w:rsidRPr="00234A5A">
              <w:rPr>
                <w:rFonts w:ascii="Times New Roman" w:hAnsi="Times New Roman" w:cs="Times New Roman"/>
                <w:i/>
                <w:color w:val="000000" w:themeColor="text1"/>
                <w:spacing w:val="2"/>
                <w:position w:val="2"/>
                <w:sz w:val="26"/>
                <w:szCs w:val="26"/>
                <w:lang w:val="vi-VN"/>
              </w:rPr>
              <w:t xml:space="preserve"> và quy định tại Nghị định này</w:t>
            </w:r>
            <w:r w:rsidRPr="00234A5A">
              <w:rPr>
                <w:rFonts w:ascii="Times New Roman" w:hAnsi="Times New Roman" w:cs="Times New Roman"/>
                <w:color w:val="000000" w:themeColor="text1"/>
                <w:spacing w:val="2"/>
                <w:position w:val="2"/>
                <w:sz w:val="26"/>
                <w:szCs w:val="26"/>
                <w:lang w:val="vi-VN"/>
              </w:rPr>
              <w:t>”.</w:t>
            </w:r>
            <w:r w:rsidRPr="00234A5A">
              <w:rPr>
                <w:rFonts w:ascii="Times New Roman" w:hAnsi="Times New Roman" w:cs="Times New Roman"/>
                <w:color w:val="000000" w:themeColor="text1"/>
                <w:spacing w:val="2"/>
                <w:position w:val="2"/>
                <w:sz w:val="26"/>
                <w:szCs w:val="26"/>
              </w:rPr>
              <w:t xml:space="preserve"> </w:t>
            </w:r>
            <w:r w:rsidRPr="00234A5A">
              <w:rPr>
                <w:rFonts w:ascii="Times New Roman" w:hAnsi="Times New Roman" w:cs="Times New Roman"/>
                <w:color w:val="000000" w:themeColor="text1"/>
                <w:spacing w:val="2"/>
                <w:position w:val="2"/>
                <w:sz w:val="26"/>
                <w:szCs w:val="26"/>
                <w:lang w:val="vi-VN"/>
              </w:rPr>
              <w:t>Đề nghị cơ quan soạn thảo làm rõ nội dung của cụm từ ‘</w:t>
            </w:r>
            <w:r w:rsidRPr="00234A5A">
              <w:rPr>
                <w:rFonts w:ascii="Times New Roman" w:hAnsi="Times New Roman" w:cs="Times New Roman"/>
                <w:i/>
                <w:color w:val="000000" w:themeColor="text1"/>
                <w:spacing w:val="2"/>
                <w:position w:val="2"/>
                <w:sz w:val="26"/>
                <w:szCs w:val="26"/>
                <w:lang w:val="vi-VN"/>
              </w:rPr>
              <w:t>theo quy định của pháp luật</w:t>
            </w:r>
            <w:r w:rsidRPr="00234A5A">
              <w:rPr>
                <w:rFonts w:ascii="Times New Roman" w:hAnsi="Times New Roman" w:cs="Times New Roman"/>
                <w:color w:val="000000" w:themeColor="text1"/>
                <w:spacing w:val="2"/>
                <w:position w:val="2"/>
                <w:sz w:val="26"/>
                <w:szCs w:val="26"/>
                <w:lang w:val="vi-VN"/>
              </w:rPr>
              <w:t>” là quy định của pháp luật nào, đảm bảo quy định được rõ ràng, thuận tiện cho việc triển khai và áp dụng.</w:t>
            </w:r>
          </w:p>
        </w:tc>
        <w:tc>
          <w:tcPr>
            <w:tcW w:w="3969" w:type="dxa"/>
          </w:tcPr>
          <w:p w14:paraId="12766A45" w14:textId="77777777" w:rsidR="00FA32C2" w:rsidRPr="00234A5A" w:rsidRDefault="00D86E25"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31CAE87A" w14:textId="022C5080" w:rsidR="00D86E25" w:rsidRPr="00234A5A" w:rsidRDefault="00D86E25"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Lý do: Các chế độ phụ cấp hiện đang được quy định tại rất nhiều văn bản, việc liệt kê không bảo đảm đầy đủ. Đồng thời, các chế độ phụ cấp vẫn đang thực hiện ổn định từ lâu nay, không phải hệ thống văn bản quy định mới (trừ phụ cấp ưu đãi theo nghề đang được xây dựng).</w:t>
            </w:r>
          </w:p>
        </w:tc>
      </w:tr>
      <w:tr w:rsidR="00234A5A" w:rsidRPr="00234A5A" w14:paraId="405E53A8" w14:textId="77777777" w:rsidTr="00642DF1">
        <w:trPr>
          <w:jc w:val="center"/>
        </w:trPr>
        <w:tc>
          <w:tcPr>
            <w:tcW w:w="1696" w:type="dxa"/>
          </w:tcPr>
          <w:p w14:paraId="2E19E785"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32D3AA64" w14:textId="327AD950"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Trị</w:t>
            </w:r>
          </w:p>
        </w:tc>
        <w:tc>
          <w:tcPr>
            <w:tcW w:w="7229" w:type="dxa"/>
          </w:tcPr>
          <w:p w14:paraId="7D3C8655" w14:textId="2DEFA802"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Trong hoạch định chính sách, đề nghị quan tâm thực hiện đầy đủ các chế dộ phụ cấp đối với nhà giáo: phụ cấp ưu đãi nghề, phụ cấp thâm niên nhà giáo, các phụ cấp đặc thù khác đối với đối tượng vùng khó, trường chuyên biệt... để đảm bảo thực hiện đúng quan điểm của Nghị quyết 71-NQ/TW về đột phá phát triển giáo dục và đào tạo.</w:t>
            </w:r>
          </w:p>
        </w:tc>
        <w:tc>
          <w:tcPr>
            <w:tcW w:w="3969" w:type="dxa"/>
          </w:tcPr>
          <w:p w14:paraId="37ABE872" w14:textId="77777777" w:rsidR="00FA32C2" w:rsidRPr="00234A5A" w:rsidRDefault="00D86E25"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15FA5A13" w14:textId="1E6DFD5B" w:rsidR="00D86E25" w:rsidRPr="00234A5A" w:rsidRDefault="00D86E25"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Các chế độ ưu đãi, vượt trội theo Nghị quyết 71 đang được cụ thể hoá ở nhiều văn bản khác nhau, trong đó có Nghị định này.</w:t>
            </w:r>
          </w:p>
        </w:tc>
      </w:tr>
      <w:tr w:rsidR="00234A5A" w:rsidRPr="00234A5A" w14:paraId="1A6892F6" w14:textId="77777777" w:rsidTr="00642DF1">
        <w:trPr>
          <w:jc w:val="center"/>
        </w:trPr>
        <w:tc>
          <w:tcPr>
            <w:tcW w:w="1696" w:type="dxa"/>
          </w:tcPr>
          <w:p w14:paraId="2DBDB195"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61525D98" w14:textId="7639D3FC"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Cần Thơ</w:t>
            </w:r>
          </w:p>
        </w:tc>
        <w:tc>
          <w:tcPr>
            <w:tcW w:w="7229" w:type="dxa"/>
          </w:tcPr>
          <w:p w14:paraId="2FDD8076" w14:textId="23865805" w:rsidR="00FA32C2" w:rsidRPr="00234A5A" w:rsidRDefault="00FA32C2" w:rsidP="00FA32C2">
            <w:pPr>
              <w:jc w:val="both"/>
              <w:rPr>
                <w:rStyle w:val="Vanbnnidung"/>
                <w:rFonts w:ascii="Times New Roman" w:hAnsi="Times New Roman" w:cs="Times New Roman"/>
                <w:color w:val="000000" w:themeColor="text1"/>
                <w:sz w:val="26"/>
                <w:szCs w:val="26"/>
                <w:lang w:eastAsia="vi-VN"/>
              </w:rPr>
            </w:pPr>
            <w:r w:rsidRPr="00234A5A">
              <w:rPr>
                <w:rStyle w:val="Vanbnnidung"/>
                <w:rFonts w:ascii="Times New Roman" w:hAnsi="Times New Roman" w:cs="Times New Roman"/>
                <w:color w:val="000000" w:themeColor="text1"/>
                <w:sz w:val="26"/>
                <w:szCs w:val="26"/>
                <w:lang w:eastAsia="vi-VN"/>
              </w:rPr>
              <w:t>- Phụ cấp ưu đãi nghề cao khi chuyển sang các vị trí quản lý (ví dụ: Phòng Văn hóa - Xã hội/Sở GDĐT) hoặc điều động sang vị trí khác, họ có thể bị mất hoặc giảm các khoản phụ cấp đặc thù, dẫn đến tổng thu nhập bị giảm.</w:t>
            </w:r>
          </w:p>
        </w:tc>
        <w:tc>
          <w:tcPr>
            <w:tcW w:w="3969" w:type="dxa"/>
          </w:tcPr>
          <w:p w14:paraId="57DF9CAB" w14:textId="77777777" w:rsidR="00FA32C2" w:rsidRPr="00234A5A" w:rsidRDefault="00D86E25"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5F960C73" w14:textId="406A0FB6" w:rsidR="00D86E25" w:rsidRPr="00234A5A" w:rsidRDefault="00D86E25"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Dự thảo Nghị định hiện đang quy định chế độ bảo lưu tại khoản 2 Điều 6 dự thảo Nghị định để bảo đảm thu nhập của nhà giáo khi được điều động sang cơ quan quản lý.</w:t>
            </w:r>
          </w:p>
        </w:tc>
      </w:tr>
      <w:tr w:rsidR="00234A5A" w:rsidRPr="00234A5A" w14:paraId="17F82B86" w14:textId="77777777" w:rsidTr="00642DF1">
        <w:trPr>
          <w:jc w:val="center"/>
        </w:trPr>
        <w:tc>
          <w:tcPr>
            <w:tcW w:w="1696" w:type="dxa"/>
          </w:tcPr>
          <w:p w14:paraId="5FF7BEB2"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17D3053F"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Cần Thơ</w:t>
            </w:r>
          </w:p>
          <w:p w14:paraId="3E5BA7A1" w14:textId="6D660FFA" w:rsidR="00BF2560" w:rsidRPr="00234A5A" w:rsidRDefault="00BF2560"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Khánh Hoà</w:t>
            </w:r>
          </w:p>
        </w:tc>
        <w:tc>
          <w:tcPr>
            <w:tcW w:w="7229" w:type="dxa"/>
          </w:tcPr>
          <w:p w14:paraId="19CAEE25" w14:textId="77777777" w:rsidR="00FA32C2" w:rsidRPr="00234A5A" w:rsidRDefault="00FA32C2" w:rsidP="00FA32C2">
            <w:pPr>
              <w:jc w:val="both"/>
              <w:rPr>
                <w:rStyle w:val="Vanbnnidung"/>
                <w:rFonts w:ascii="Times New Roman" w:hAnsi="Times New Roman" w:cs="Times New Roman"/>
                <w:color w:val="000000" w:themeColor="text1"/>
                <w:sz w:val="26"/>
                <w:szCs w:val="26"/>
              </w:rPr>
            </w:pPr>
            <w:r w:rsidRPr="00234A5A">
              <w:rPr>
                <w:rStyle w:val="Vanbnnidung"/>
                <w:rFonts w:ascii="Times New Roman" w:hAnsi="Times New Roman" w:cs="Times New Roman"/>
                <w:color w:val="000000" w:themeColor="text1"/>
                <w:sz w:val="26"/>
                <w:szCs w:val="26"/>
                <w:lang w:eastAsia="vi-VN"/>
              </w:rPr>
              <w:t xml:space="preserve">Khoản 2 Điều 6: </w:t>
            </w:r>
            <w:r w:rsidRPr="00234A5A">
              <w:rPr>
                <w:rStyle w:val="Vanbnnidung"/>
                <w:rFonts w:ascii="Times New Roman" w:hAnsi="Times New Roman" w:cs="Times New Roman"/>
                <w:color w:val="000000" w:themeColor="text1"/>
                <w:sz w:val="26"/>
                <w:szCs w:val="26"/>
              </w:rPr>
              <w:t>Đề nghị điều chỉnh kéo dài thời gian bảo lưu từ 12 tháng lên 24 tháng. Khuyến khích giáo viên giỏi dám nhận nhiệm vụ mới, tránh tình trạng bị giảm thu nhập đột ngột khi chuyển sang cơ quan quản lý.</w:t>
            </w:r>
          </w:p>
          <w:p w14:paraId="5D3A93B8" w14:textId="191ED224" w:rsidR="00BF2560" w:rsidRPr="00234A5A" w:rsidRDefault="00BF2560" w:rsidP="00FA32C2">
            <w:pPr>
              <w:jc w:val="both"/>
              <w:rPr>
                <w:rStyle w:val="Vanbnnidung"/>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Thời gian bảo lưu 12 tháng</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là</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quá</w:t>
            </w:r>
            <w:r w:rsidRPr="00234A5A">
              <w:rPr>
                <w:rFonts w:ascii="Times New Roman" w:hAnsi="Times New Roman" w:cs="Times New Roman"/>
                <w:color w:val="000000" w:themeColor="text1"/>
                <w:spacing w:val="-5"/>
                <w:sz w:val="26"/>
                <w:szCs w:val="26"/>
              </w:rPr>
              <w:t xml:space="preserve"> </w:t>
            </w:r>
            <w:r w:rsidRPr="00234A5A">
              <w:rPr>
                <w:rFonts w:ascii="Times New Roman" w:hAnsi="Times New Roman" w:cs="Times New Roman"/>
                <w:color w:val="000000" w:themeColor="text1"/>
                <w:sz w:val="26"/>
                <w:szCs w:val="26"/>
              </w:rPr>
              <w:t>ngắn</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so</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với</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thời</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gian</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bảo</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lưu</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tối</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đa</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36</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tháng</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khi</w:t>
            </w:r>
            <w:r w:rsidRPr="00234A5A">
              <w:rPr>
                <w:rFonts w:ascii="Times New Roman" w:hAnsi="Times New Roman" w:cs="Times New Roman"/>
                <w:color w:val="000000" w:themeColor="text1"/>
                <w:spacing w:val="-5"/>
                <w:sz w:val="26"/>
                <w:szCs w:val="26"/>
              </w:rPr>
              <w:t xml:space="preserve"> </w:t>
            </w:r>
            <w:r w:rsidRPr="00234A5A">
              <w:rPr>
                <w:rFonts w:ascii="Times New Roman" w:hAnsi="Times New Roman" w:cs="Times New Roman"/>
                <w:color w:val="000000" w:themeColor="text1"/>
                <w:sz w:val="26"/>
                <w:szCs w:val="26"/>
              </w:rPr>
              <w:t>điều</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động</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giữa</w:t>
            </w:r>
            <w:r w:rsidRPr="00234A5A">
              <w:rPr>
                <w:rFonts w:ascii="Times New Roman" w:hAnsi="Times New Roman" w:cs="Times New Roman"/>
                <w:color w:val="000000" w:themeColor="text1"/>
                <w:spacing w:val="-6"/>
                <w:sz w:val="26"/>
                <w:szCs w:val="26"/>
              </w:rPr>
              <w:t xml:space="preserve"> </w:t>
            </w:r>
            <w:r w:rsidRPr="00234A5A">
              <w:rPr>
                <w:rFonts w:ascii="Times New Roman" w:hAnsi="Times New Roman" w:cs="Times New Roman"/>
                <w:color w:val="000000" w:themeColor="text1"/>
                <w:sz w:val="26"/>
                <w:szCs w:val="26"/>
              </w:rPr>
              <w:t>các</w:t>
            </w:r>
            <w:r w:rsidRPr="00234A5A">
              <w:rPr>
                <w:rFonts w:ascii="Times New Roman" w:hAnsi="Times New Roman" w:cs="Times New Roman"/>
                <w:color w:val="000000" w:themeColor="text1"/>
                <w:spacing w:val="-5"/>
                <w:sz w:val="26"/>
                <w:szCs w:val="26"/>
              </w:rPr>
              <w:t xml:space="preserve"> </w:t>
            </w:r>
            <w:r w:rsidRPr="00234A5A">
              <w:rPr>
                <w:rFonts w:ascii="Times New Roman" w:hAnsi="Times New Roman" w:cs="Times New Roman"/>
                <w:color w:val="000000" w:themeColor="text1"/>
                <w:sz w:val="26"/>
                <w:szCs w:val="26"/>
              </w:rPr>
              <w:t>cơ sở giáo dục; chưa đủ để họ ổn định công tác, dẫn đến tâm lý e ngại, không khuyến khích</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nhà</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giáo</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tham</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gia</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công</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tác</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quản</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lý.</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Vì</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vậy.</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đề</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nghị</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cân</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nhắc</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kéo</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dài</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thời</w:t>
            </w:r>
            <w:r w:rsidRPr="00234A5A">
              <w:rPr>
                <w:rFonts w:ascii="Times New Roman" w:hAnsi="Times New Roman" w:cs="Times New Roman"/>
                <w:color w:val="000000" w:themeColor="text1"/>
                <w:spacing w:val="-9"/>
                <w:sz w:val="26"/>
                <w:szCs w:val="26"/>
              </w:rPr>
              <w:t xml:space="preserve"> </w:t>
            </w:r>
            <w:r w:rsidRPr="00234A5A">
              <w:rPr>
                <w:rFonts w:ascii="Times New Roman" w:hAnsi="Times New Roman" w:cs="Times New Roman"/>
                <w:color w:val="000000" w:themeColor="text1"/>
                <w:sz w:val="26"/>
                <w:szCs w:val="26"/>
              </w:rPr>
              <w:t>gian bảo lưu (có thể 36 tháng hoặc một khoảng thời gian hợp lý hơn).</w:t>
            </w:r>
          </w:p>
        </w:tc>
        <w:tc>
          <w:tcPr>
            <w:tcW w:w="3969" w:type="dxa"/>
          </w:tcPr>
          <w:p w14:paraId="2E0E0443" w14:textId="77777777" w:rsidR="00FA32C2" w:rsidRPr="00234A5A" w:rsidRDefault="00BF2560"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2B41D795" w14:textId="40A2E5AB" w:rsidR="00BF2560" w:rsidRPr="00234A5A" w:rsidRDefault="00BF2560"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Lý do: Việc quy định chế độ bảo lưu kéo dài sẽ có sự bất công bằng giữa những người đang làm việc tại cơ quan quản lý giáo dục với người là nhà giáo mới được điều động lên làm việc tại cơ quan quản lý giáo dục.</w:t>
            </w:r>
          </w:p>
        </w:tc>
      </w:tr>
      <w:tr w:rsidR="00234A5A" w:rsidRPr="00234A5A" w14:paraId="0D0B66A3" w14:textId="77777777" w:rsidTr="00642DF1">
        <w:trPr>
          <w:jc w:val="center"/>
        </w:trPr>
        <w:tc>
          <w:tcPr>
            <w:tcW w:w="1696" w:type="dxa"/>
          </w:tcPr>
          <w:p w14:paraId="5A0D22DE"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44FF9350" w14:textId="5FD0D54E"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1BC336C9" w14:textId="583A3ECE" w:rsidR="00FA32C2" w:rsidRPr="00234A5A" w:rsidRDefault="00FA32C2" w:rsidP="00FA32C2">
            <w:pPr>
              <w:jc w:val="both"/>
              <w:rPr>
                <w:rStyle w:val="Vanbnnidung"/>
                <w:rFonts w:ascii="Times New Roman" w:hAnsi="Times New Roman" w:cs="Times New Roman"/>
                <w:color w:val="000000" w:themeColor="text1"/>
                <w:sz w:val="26"/>
                <w:szCs w:val="26"/>
                <w:lang w:eastAsia="vi-VN"/>
              </w:rPr>
            </w:pPr>
            <w:r w:rsidRPr="00234A5A">
              <w:rPr>
                <w:rStyle w:val="Vanbnnidung"/>
                <w:rFonts w:ascii="Times New Roman" w:hAnsi="Times New Roman" w:cs="Times New Roman"/>
                <w:color w:val="000000" w:themeColor="text1"/>
                <w:sz w:val="26"/>
                <w:szCs w:val="26"/>
                <w:lang w:eastAsia="vi-VN"/>
              </w:rPr>
              <w:t xml:space="preserve">Khoản 2 Điều 6: </w:t>
            </w:r>
            <w:r w:rsidRPr="00234A5A">
              <w:rPr>
                <w:rFonts w:ascii="Times New Roman" w:hAnsi="Times New Roman" w:cs="Times New Roman"/>
                <w:color w:val="000000" w:themeColor="text1"/>
                <w:spacing w:val="2"/>
                <w:position w:val="2"/>
                <w:sz w:val="26"/>
                <w:szCs w:val="26"/>
                <w:lang w:val="vi-VN"/>
              </w:rPr>
              <w:t>Để đảm bảo tính thống nhất về từ ngữ sử dụng đảm bảo dễ hiểu.</w:t>
            </w:r>
            <w:r w:rsidRPr="00234A5A">
              <w:rPr>
                <w:rFonts w:ascii="Times New Roman" w:hAnsi="Times New Roman" w:cs="Times New Roman"/>
                <w:color w:val="000000" w:themeColor="text1"/>
                <w:spacing w:val="2"/>
                <w:position w:val="2"/>
                <w:sz w:val="26"/>
                <w:szCs w:val="26"/>
              </w:rPr>
              <w:t xml:space="preserve"> Đ</w:t>
            </w:r>
            <w:r w:rsidRPr="00234A5A">
              <w:rPr>
                <w:rFonts w:ascii="Times New Roman" w:hAnsi="Times New Roman" w:cs="Times New Roman"/>
                <w:color w:val="000000" w:themeColor="text1"/>
                <w:spacing w:val="2"/>
                <w:position w:val="2"/>
                <w:sz w:val="26"/>
                <w:szCs w:val="26"/>
                <w:lang w:val="vi-VN"/>
              </w:rPr>
              <w:t xml:space="preserve">ề nghị cân nhắc chỉnh sửa lại khoản này theo hướng như sau: </w:t>
            </w:r>
            <w:r w:rsidRPr="00234A5A">
              <w:rPr>
                <w:rFonts w:ascii="Times New Roman" w:hAnsi="Times New Roman" w:cs="Times New Roman"/>
                <w:i/>
                <w:color w:val="000000" w:themeColor="text1"/>
                <w:spacing w:val="2"/>
                <w:position w:val="2"/>
                <w:sz w:val="26"/>
                <w:szCs w:val="26"/>
                <w:lang w:val="vi-VN"/>
              </w:rPr>
              <w:t xml:space="preserve">“Nhà giáo được điều động hoặc biệt phái ….đối với cơ sở giáo dục </w:t>
            </w:r>
            <w:r w:rsidRPr="00234A5A">
              <w:rPr>
                <w:rFonts w:ascii="Times New Roman" w:hAnsi="Times New Roman" w:cs="Times New Roman"/>
                <w:i/>
                <w:color w:val="000000" w:themeColor="text1"/>
                <w:spacing w:val="2"/>
                <w:position w:val="2"/>
                <w:sz w:val="26"/>
                <w:szCs w:val="26"/>
                <w:u w:val="single"/>
                <w:lang w:val="vi-VN"/>
              </w:rPr>
              <w:t xml:space="preserve">mà </w:t>
            </w:r>
            <w:r w:rsidRPr="00234A5A">
              <w:rPr>
                <w:rFonts w:ascii="Times New Roman" w:hAnsi="Times New Roman" w:cs="Times New Roman"/>
                <w:i/>
                <w:color w:val="000000" w:themeColor="text1"/>
                <w:spacing w:val="2"/>
                <w:position w:val="2"/>
                <w:sz w:val="26"/>
                <w:szCs w:val="26"/>
                <w:lang w:val="vi-VN"/>
              </w:rPr>
              <w:t xml:space="preserve">nhà giáo được điều động đến hoặc </w:t>
            </w:r>
            <w:r w:rsidRPr="00234A5A">
              <w:rPr>
                <w:rFonts w:ascii="Times New Roman" w:hAnsi="Times New Roman" w:cs="Times New Roman"/>
                <w:i/>
                <w:color w:val="000000" w:themeColor="text1"/>
                <w:spacing w:val="2"/>
                <w:position w:val="2"/>
                <w:sz w:val="26"/>
                <w:szCs w:val="26"/>
                <w:u w:val="single"/>
                <w:lang w:val="vi-VN"/>
              </w:rPr>
              <w:t>biệt phái đến</w:t>
            </w:r>
            <w:r w:rsidRPr="00234A5A">
              <w:rPr>
                <w:rFonts w:ascii="Times New Roman" w:hAnsi="Times New Roman" w:cs="Times New Roman"/>
                <w:i/>
                <w:color w:val="000000" w:themeColor="text1"/>
                <w:spacing w:val="2"/>
                <w:position w:val="2"/>
                <w:sz w:val="26"/>
                <w:szCs w:val="26"/>
                <w:lang w:val="vi-VN"/>
              </w:rPr>
              <w:t>”.</w:t>
            </w:r>
          </w:p>
        </w:tc>
        <w:tc>
          <w:tcPr>
            <w:tcW w:w="3969" w:type="dxa"/>
          </w:tcPr>
          <w:p w14:paraId="7F2BF4A4" w14:textId="77777777" w:rsidR="00FA32C2" w:rsidRPr="00234A5A" w:rsidRDefault="00BF2560"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Tiếp thu và đã điều chỉnh như sau: </w:t>
            </w:r>
          </w:p>
          <w:p w14:paraId="2B1984E1" w14:textId="71E2350E" w:rsidR="00BF2560" w:rsidRPr="00234A5A" w:rsidRDefault="00BF2560"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w:t>
            </w:r>
            <w:r w:rsidRPr="00234A5A">
              <w:rPr>
                <w:rFonts w:ascii="Times New Roman" w:hAnsi="Times New Roman" w:cs="Times New Roman"/>
                <w:color w:val="000000" w:themeColor="text1"/>
                <w:sz w:val="26"/>
                <w:szCs w:val="26"/>
              </w:rPr>
              <w:t xml:space="preserve">Nhà giáo được điều động hoặc biệt phái từ cơ sở giáo dục công lập này đến cơ sở giáo dục công lập khác được hưởng các mức phụ cấp áp dụng đối với cơ sở giáo dục mà nhà giáo được điều động đến hoặc </w:t>
            </w:r>
            <w:r w:rsidRPr="00234A5A">
              <w:rPr>
                <w:rFonts w:ascii="Times New Roman" w:hAnsi="Times New Roman" w:cs="Times New Roman"/>
                <w:strike/>
                <w:color w:val="000000" w:themeColor="text1"/>
                <w:sz w:val="26"/>
                <w:szCs w:val="26"/>
              </w:rPr>
              <w:t>đến</w:t>
            </w:r>
            <w:r w:rsidRPr="00234A5A">
              <w:rPr>
                <w:rFonts w:ascii="Times New Roman" w:hAnsi="Times New Roman" w:cs="Times New Roman"/>
                <w:color w:val="000000" w:themeColor="text1"/>
                <w:sz w:val="26"/>
                <w:szCs w:val="26"/>
              </w:rPr>
              <w:t xml:space="preserve"> biệt phái đến…”</w:t>
            </w:r>
          </w:p>
        </w:tc>
      </w:tr>
      <w:tr w:rsidR="00234A5A" w:rsidRPr="00234A5A" w14:paraId="655D075B" w14:textId="77777777" w:rsidTr="00642DF1">
        <w:trPr>
          <w:jc w:val="center"/>
        </w:trPr>
        <w:tc>
          <w:tcPr>
            <w:tcW w:w="1696" w:type="dxa"/>
          </w:tcPr>
          <w:p w14:paraId="39085044"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0EFC1440" w14:textId="55043BCF"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Lai Châu</w:t>
            </w:r>
          </w:p>
        </w:tc>
        <w:tc>
          <w:tcPr>
            <w:tcW w:w="7229" w:type="dxa"/>
          </w:tcPr>
          <w:p w14:paraId="2FADD5DA" w14:textId="686DDE9A" w:rsidR="00FA32C2" w:rsidRPr="00234A5A" w:rsidRDefault="00FA32C2" w:rsidP="00FA32C2">
            <w:pPr>
              <w:rPr>
                <w:rFonts w:ascii="Times New Roman" w:hAnsi="Times New Roman" w:cs="Times New Roman"/>
                <w:i/>
                <w:color w:val="000000" w:themeColor="text1"/>
                <w:sz w:val="26"/>
                <w:szCs w:val="26"/>
              </w:rPr>
            </w:pPr>
            <w:r w:rsidRPr="00234A5A">
              <w:rPr>
                <w:rFonts w:ascii="Times New Roman" w:hAnsi="Times New Roman" w:cs="Times New Roman"/>
                <w:color w:val="000000" w:themeColor="text1"/>
                <w:sz w:val="26"/>
                <w:szCs w:val="26"/>
              </w:rPr>
              <w:t xml:space="preserve">Khoản 2 Điều 6 đề nghị xem xét giảm thời gian bảo lưu tiền lương và các chế độ phụ cấp của nhà giáo từ 12 tháng xuống 6 tháng. Cụ thể: Dự thảo quy định: </w:t>
            </w:r>
            <w:r w:rsidRPr="00234A5A">
              <w:rPr>
                <w:rFonts w:ascii="Times New Roman" w:hAnsi="Times New Roman" w:cs="Times New Roman"/>
                <w:i/>
                <w:color w:val="000000" w:themeColor="text1"/>
                <w:sz w:val="26"/>
                <w:szCs w:val="26"/>
              </w:rPr>
              <w:t>“Trường hợp điều động nhà giáo từ cơ sở giáo dục công lập sang cơ quan quản lý giáo dục mà các mức phụ cấp áp dụng tại cơ sở giáo dục cao hơn cơ quan quản lý giáo dục thì nhà giáo được bảo lưu tiền lương và các chế độ phụ cấp được hưởng trước khi điều động với thời gian 12 tháng, sau thời gian đó được xem xét để xếp lại bậc</w:t>
            </w:r>
            <w:r w:rsidRPr="00234A5A">
              <w:rPr>
                <w:rFonts w:ascii="Times New Roman" w:hAnsi="Times New Roman" w:cs="Times New Roman"/>
                <w:color w:val="000000" w:themeColor="text1"/>
                <w:sz w:val="26"/>
                <w:szCs w:val="26"/>
              </w:rPr>
              <w:t xml:space="preserve"> lương, các chế độ phụ cấp phù hợp với vị trí việc làm đang đảm nhiệm” sửa thành: </w:t>
            </w:r>
            <w:r w:rsidRPr="00234A5A">
              <w:rPr>
                <w:rFonts w:ascii="Times New Roman" w:hAnsi="Times New Roman" w:cs="Times New Roman"/>
                <w:i/>
                <w:color w:val="000000" w:themeColor="text1"/>
                <w:sz w:val="26"/>
                <w:szCs w:val="26"/>
              </w:rPr>
              <w:t xml:space="preserve">“Trường hợp điều động nhà giáo từ cơ sở giáo dục công lập sang cơ quan quản lý giáo dục mà các mức phụ cấp áp dụng tại cơ sở giáo dục cao hơn cơ quan quản lý giáo dục thì nhà giáo được bảo lưu tiền lương và các chế độ phụ cấp được hưởng trước khi điều động với thời gian 06 tháng, sau thời gian đó được xem xét để xếp lại bậc lương, các chế độ phụ cấp phù hợp với vị trí việc làm đang đảm nhiệm”. </w:t>
            </w:r>
          </w:p>
          <w:p w14:paraId="77A1A307" w14:textId="691594A5" w:rsidR="00FA32C2" w:rsidRPr="00234A5A" w:rsidRDefault="00FA32C2" w:rsidP="00FA32C2">
            <w:pPr>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Lý do: Để tương đồng với quy định về bảo lưu chế độ phụ cấp chức vụ đối với cán bộ, công chức chịu ảnh hưởng hưởng của việc sắp xếp đơn vị hành chính theo quy định tại khoản 4 Điều 11 Nghị quyết số 76/2025/UBTVQH15 ngày 14/4/2025 của Ủy ban Thường vụ Quốc hội về việc sắp xếp đơn vị hành chính năm 2025 và quy định về tiếp tục hưởng phụ cấp của nhà giáo trong 2 trường hợp đơn vị hành chính nơi mà cơ sở giáo dục đang hoạt động được cấp có thẩm quyền thay đổi loại đơn vị hành chính mà phân loại đơn vị hành chính cũ được hưởng mức phụ cấp cao hơn, thì nhà giáo đang công tác tại cơ sở giáo dục đó tiếp tục được hưởng mức phụ cấp này trong thời gian 06 tháng kể từ ngày có quyết định phân loại đơn vị hành chính mới của cơ quan có thẩm quyền quy định tại khoản 4 Điều 6 của dự thảo Nghị định. </w:t>
            </w:r>
          </w:p>
        </w:tc>
        <w:tc>
          <w:tcPr>
            <w:tcW w:w="3969" w:type="dxa"/>
          </w:tcPr>
          <w:p w14:paraId="798039CC" w14:textId="77777777" w:rsidR="00FA32C2" w:rsidRPr="00234A5A" w:rsidRDefault="00BF2560"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0EF84433" w14:textId="01452B61" w:rsidR="00BF2560" w:rsidRPr="00234A5A" w:rsidRDefault="00BF2560"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Hai trường hợp này khác nhau về mặt bản chất. Đồng thời, việc quy định bảo lưu 6 tháng chưa đủ để động viên, khuyến khích nhà giáo giỏi về công tác tại cơ quan quản lý giáo dục. </w:t>
            </w:r>
          </w:p>
        </w:tc>
      </w:tr>
      <w:tr w:rsidR="00234A5A" w:rsidRPr="00234A5A" w14:paraId="745CE4BA" w14:textId="77777777" w:rsidTr="00642DF1">
        <w:trPr>
          <w:jc w:val="center"/>
        </w:trPr>
        <w:tc>
          <w:tcPr>
            <w:tcW w:w="1696" w:type="dxa"/>
          </w:tcPr>
          <w:p w14:paraId="226BCF0A"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1CF275D9" w14:textId="718BA433"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Ngãi</w:t>
            </w:r>
          </w:p>
        </w:tc>
        <w:tc>
          <w:tcPr>
            <w:tcW w:w="7229" w:type="dxa"/>
          </w:tcPr>
          <w:p w14:paraId="7DE8F49B" w14:textId="49D5024F"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Khoản 2 Điều 6:</w:t>
            </w:r>
          </w:p>
          <w:p w14:paraId="6CFCD1D8" w14:textId="77777777" w:rsidR="00FA32C2" w:rsidRPr="00234A5A" w:rsidRDefault="00FA32C2" w:rsidP="00FA32C2">
            <w:pPr>
              <w:shd w:val="clear" w:color="auto" w:fill="FFFFFF"/>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nghị cơ quan soạn thảo xem xét, nghiên cứu lại quy định</w:t>
            </w:r>
            <w:r w:rsidRPr="00234A5A">
              <w:rPr>
                <w:rFonts w:ascii="Times New Roman" w:hAnsi="Times New Roman" w:cs="Times New Roman"/>
                <w:color w:val="000000" w:themeColor="text1"/>
                <w:sz w:val="26"/>
                <w:szCs w:val="26"/>
                <w:lang w:val="vi-VN"/>
              </w:rPr>
              <w:t xml:space="preserve"> </w:t>
            </w:r>
            <w:r w:rsidRPr="00234A5A">
              <w:rPr>
                <w:rFonts w:ascii="Times New Roman" w:hAnsi="Times New Roman" w:cs="Times New Roman"/>
                <w:color w:val="000000" w:themeColor="text1"/>
                <w:sz w:val="26"/>
                <w:szCs w:val="26"/>
              </w:rPr>
              <w:t xml:space="preserve">“Trường hợp </w:t>
            </w:r>
            <w:r w:rsidRPr="00234A5A">
              <w:rPr>
                <w:rFonts w:ascii="Times New Roman" w:hAnsi="Times New Roman" w:cs="Times New Roman"/>
                <w:b/>
                <w:bCs/>
                <w:color w:val="000000" w:themeColor="text1"/>
                <w:sz w:val="26"/>
                <w:szCs w:val="26"/>
              </w:rPr>
              <w:t xml:space="preserve">điều động </w:t>
            </w:r>
            <w:r w:rsidRPr="00234A5A">
              <w:rPr>
                <w:rFonts w:ascii="Times New Roman" w:hAnsi="Times New Roman" w:cs="Times New Roman"/>
                <w:color w:val="000000" w:themeColor="text1"/>
                <w:sz w:val="26"/>
                <w:szCs w:val="26"/>
              </w:rPr>
              <w:t xml:space="preserve">nhà giáo từ cơ sở giáo dục công lập sang cơ quan quản lý giáo dục mà các mức phụ cấp áp dụng tại cơ sở giáo dục cao hơn cơ quan quản lý giáo dục thì nhà giáo được bảo lưu tiền lương và các chế độ phụ cấp được hưởng trước khi điều động với thời gian 12 tháng, sau thời gian đó được xem xét để xếp lại bậc lương, các chế độ phụ cấp phù hợp với vị trí việc làm đang đảm nhiệm”. </w:t>
            </w:r>
          </w:p>
          <w:p w14:paraId="1C9FB6B0" w14:textId="3A0B4F45" w:rsidR="00FA32C2" w:rsidRPr="00234A5A" w:rsidRDefault="00FA32C2" w:rsidP="00FA32C2">
            <w:pPr>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Trường hợp này nếu không còn công tác tại cơ sở giáo dục công lập thì không tiếp tục hưởng chế độ phụ cấp đối với nhà giáo.</w:t>
            </w:r>
          </w:p>
        </w:tc>
        <w:tc>
          <w:tcPr>
            <w:tcW w:w="3969" w:type="dxa"/>
          </w:tcPr>
          <w:p w14:paraId="2C35CE04" w14:textId="77777777" w:rsidR="004E0EBD" w:rsidRPr="00234A5A" w:rsidRDefault="004E0EBD" w:rsidP="004E0EB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363041E6" w14:textId="6940AB38" w:rsidR="00FA32C2" w:rsidRPr="00234A5A" w:rsidRDefault="004E0EBD"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Để động viên, khuyến khích nhà giáo giỏi về công tác tại cơ quan quản lý giáo dục. Khắc phục tình trạng không điều động được nhà giáo về cơ quan quản lý giáo dục đang diễn ra trong thời gian qua ở tất cả các tỉnh/thành phố.</w:t>
            </w:r>
          </w:p>
        </w:tc>
      </w:tr>
      <w:tr w:rsidR="00234A5A" w:rsidRPr="00234A5A" w14:paraId="3D169B8E" w14:textId="77777777" w:rsidTr="00642DF1">
        <w:trPr>
          <w:jc w:val="center"/>
        </w:trPr>
        <w:tc>
          <w:tcPr>
            <w:tcW w:w="1696" w:type="dxa"/>
          </w:tcPr>
          <w:p w14:paraId="6548D458"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10CA0AF8"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Cần Thơ</w:t>
            </w:r>
          </w:p>
          <w:p w14:paraId="36072689" w14:textId="6889E749" w:rsidR="008B4C82" w:rsidRPr="00234A5A" w:rsidRDefault="008B4C8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Đồng Nai</w:t>
            </w:r>
          </w:p>
        </w:tc>
        <w:tc>
          <w:tcPr>
            <w:tcW w:w="7229" w:type="dxa"/>
          </w:tcPr>
          <w:p w14:paraId="4B5E2531" w14:textId="7DB19CBD" w:rsidR="00FA32C2" w:rsidRPr="00234A5A" w:rsidRDefault="00FA32C2" w:rsidP="00FA32C2">
            <w:pPr>
              <w:jc w:val="both"/>
              <w:rPr>
                <w:rStyle w:val="Vanbnnidung"/>
                <w:rFonts w:ascii="Times New Roman" w:hAnsi="Times New Roman" w:cs="Times New Roman"/>
                <w:color w:val="000000" w:themeColor="text1"/>
                <w:sz w:val="26"/>
                <w:szCs w:val="26"/>
                <w:lang w:eastAsia="vi-VN"/>
              </w:rPr>
            </w:pPr>
            <w:r w:rsidRPr="00234A5A">
              <w:rPr>
                <w:rStyle w:val="Vanbnnidung"/>
                <w:rFonts w:ascii="Times New Roman" w:hAnsi="Times New Roman" w:cs="Times New Roman"/>
                <w:color w:val="000000" w:themeColor="text1"/>
                <w:sz w:val="26"/>
                <w:szCs w:val="26"/>
                <w:lang w:eastAsia="vi-VN"/>
              </w:rPr>
              <w:t xml:space="preserve">Khoản 4 Điều 6: </w:t>
            </w:r>
            <w:r w:rsidRPr="00234A5A">
              <w:rPr>
                <w:rStyle w:val="Vanbnnidung"/>
                <w:rFonts w:ascii="Times New Roman" w:hAnsi="Times New Roman" w:cs="Times New Roman"/>
                <w:color w:val="000000" w:themeColor="text1"/>
                <w:sz w:val="26"/>
                <w:szCs w:val="26"/>
              </w:rPr>
              <w:t>Đề nghị điều chỉnh kéo dài thời gian bảo lưu từ 06 tháng lên 12 tháng. Ổn định về thu nhập, tạo động lực cho đội ngũ gắn bó lâu dài với nghề.</w:t>
            </w:r>
          </w:p>
        </w:tc>
        <w:tc>
          <w:tcPr>
            <w:tcW w:w="3969" w:type="dxa"/>
          </w:tcPr>
          <w:p w14:paraId="7F1C7551" w14:textId="77777777" w:rsidR="004E0EBD" w:rsidRPr="00234A5A" w:rsidRDefault="004E0EBD" w:rsidP="004E0EB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1FDFD39A" w14:textId="77777777" w:rsidR="00FA32C2" w:rsidRPr="00234A5A" w:rsidRDefault="004E0EBD"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Việc kéo dài 06 tháng để nhà giáo chuẩn bị tâm lý, tránh việc thay đổi  đột ngột. </w:t>
            </w:r>
          </w:p>
          <w:p w14:paraId="75C5B751" w14:textId="29CD7FB3" w:rsidR="004E0EBD" w:rsidRPr="00234A5A" w:rsidRDefault="004E0EBD"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Bên cạnh đó, việc kéo dài 06 tháng hay 12 tháng hoặc lâu hơn cũng không giúp nhà giáo ổn định về thu nhập vì sau thời gian đó, nhà giáo chỉ được hưởng các chế độ đúng với khu vực mà nhà giáo công tác. </w:t>
            </w:r>
          </w:p>
        </w:tc>
      </w:tr>
      <w:tr w:rsidR="00234A5A" w:rsidRPr="00234A5A" w14:paraId="1BF40F82" w14:textId="77777777" w:rsidTr="00642DF1">
        <w:trPr>
          <w:jc w:val="center"/>
        </w:trPr>
        <w:tc>
          <w:tcPr>
            <w:tcW w:w="1696" w:type="dxa"/>
          </w:tcPr>
          <w:p w14:paraId="464D3878"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1B7C3694" w14:textId="67BCFA99"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07467D39" w14:textId="5F606452" w:rsidR="00FA32C2" w:rsidRPr="00234A5A" w:rsidRDefault="00FA32C2" w:rsidP="00FA32C2">
            <w:pPr>
              <w:widowControl w:val="0"/>
              <w:jc w:val="both"/>
              <w:rPr>
                <w:rStyle w:val="Vanbnnidung"/>
                <w:rFonts w:ascii="Times New Roman" w:hAnsi="Times New Roman" w:cs="Times New Roman"/>
                <w:color w:val="000000" w:themeColor="text1"/>
                <w:spacing w:val="2"/>
                <w:position w:val="2"/>
                <w:sz w:val="26"/>
                <w:szCs w:val="26"/>
                <w:shd w:val="clear" w:color="auto" w:fill="auto"/>
              </w:rPr>
            </w:pPr>
            <w:r w:rsidRPr="00234A5A">
              <w:rPr>
                <w:rStyle w:val="Vanbnnidung"/>
                <w:rFonts w:ascii="Times New Roman" w:hAnsi="Times New Roman" w:cs="Times New Roman"/>
                <w:color w:val="000000" w:themeColor="text1"/>
                <w:sz w:val="26"/>
                <w:szCs w:val="26"/>
                <w:lang w:eastAsia="vi-VN"/>
              </w:rPr>
              <w:t xml:space="preserve">Khoản 4 Điều 6: </w:t>
            </w:r>
            <w:r w:rsidRPr="00234A5A">
              <w:rPr>
                <w:rFonts w:ascii="Times New Roman" w:hAnsi="Times New Roman" w:cs="Times New Roman"/>
                <w:color w:val="000000" w:themeColor="text1"/>
                <w:spacing w:val="2"/>
                <w:position w:val="2"/>
                <w:sz w:val="26"/>
                <w:szCs w:val="26"/>
                <w:lang w:val="vi-VN"/>
              </w:rPr>
              <w:t>“</w:t>
            </w:r>
            <w:r w:rsidRPr="00234A5A">
              <w:rPr>
                <w:rFonts w:ascii="Times New Roman" w:hAnsi="Times New Roman" w:cs="Times New Roman"/>
                <w:i/>
                <w:color w:val="000000" w:themeColor="text1"/>
                <w:spacing w:val="2"/>
                <w:position w:val="2"/>
                <w:sz w:val="26"/>
                <w:szCs w:val="26"/>
                <w:lang w:val="vi-VN"/>
              </w:rPr>
              <w:t xml:space="preserve">…, thì nhà giáo đang công tác tại cơ sở giáo dục đó tiếp tục </w:t>
            </w:r>
            <w:r w:rsidRPr="00234A5A">
              <w:rPr>
                <w:rFonts w:ascii="Times New Roman" w:hAnsi="Times New Roman" w:cs="Times New Roman"/>
                <w:i/>
                <w:color w:val="000000" w:themeColor="text1"/>
                <w:spacing w:val="2"/>
                <w:position w:val="2"/>
                <w:sz w:val="26"/>
                <w:szCs w:val="26"/>
                <w:u w:val="single"/>
                <w:lang w:val="vi-VN"/>
              </w:rPr>
              <w:t>được các hưởng</w:t>
            </w:r>
            <w:r w:rsidRPr="00234A5A">
              <w:rPr>
                <w:rFonts w:ascii="Times New Roman" w:hAnsi="Times New Roman" w:cs="Times New Roman"/>
                <w:i/>
                <w:color w:val="000000" w:themeColor="text1"/>
                <w:spacing w:val="2"/>
                <w:position w:val="2"/>
                <w:sz w:val="26"/>
                <w:szCs w:val="26"/>
                <w:lang w:val="vi-VN"/>
              </w:rPr>
              <w:t xml:space="preserve"> mức phụ phụ cấp này trong thời gian 06 tháng …”.</w:t>
            </w:r>
            <w:r w:rsidRPr="00234A5A">
              <w:rPr>
                <w:rFonts w:ascii="Times New Roman" w:hAnsi="Times New Roman" w:cs="Times New Roman"/>
                <w:i/>
                <w:color w:val="000000" w:themeColor="text1"/>
                <w:spacing w:val="2"/>
                <w:position w:val="2"/>
                <w:sz w:val="26"/>
                <w:szCs w:val="26"/>
              </w:rPr>
              <w:t xml:space="preserve"> </w:t>
            </w:r>
            <w:r w:rsidRPr="00234A5A">
              <w:rPr>
                <w:rFonts w:ascii="Times New Roman" w:hAnsi="Times New Roman" w:cs="Times New Roman"/>
                <w:color w:val="000000" w:themeColor="text1"/>
                <w:spacing w:val="2"/>
                <w:position w:val="2"/>
                <w:sz w:val="26"/>
                <w:szCs w:val="26"/>
                <w:lang w:val="vi-VN"/>
              </w:rPr>
              <w:t>Đề nghị chỉnh thành “</w:t>
            </w:r>
            <w:r w:rsidRPr="00234A5A">
              <w:rPr>
                <w:rFonts w:ascii="Times New Roman" w:hAnsi="Times New Roman" w:cs="Times New Roman"/>
                <w:i/>
                <w:color w:val="000000" w:themeColor="text1"/>
                <w:spacing w:val="2"/>
                <w:position w:val="2"/>
                <w:sz w:val="26"/>
                <w:szCs w:val="26"/>
                <w:lang w:val="vi-VN"/>
              </w:rPr>
              <w:t xml:space="preserve">…, thì nhà giáo đang công tác tại cơ sở giáo dục đó tiếp tục </w:t>
            </w:r>
            <w:r w:rsidRPr="00234A5A">
              <w:rPr>
                <w:rFonts w:ascii="Times New Roman" w:hAnsi="Times New Roman" w:cs="Times New Roman"/>
                <w:i/>
                <w:color w:val="000000" w:themeColor="text1"/>
                <w:spacing w:val="2"/>
                <w:position w:val="2"/>
                <w:sz w:val="26"/>
                <w:szCs w:val="26"/>
                <w:u w:val="single"/>
                <w:lang w:val="vi-VN"/>
              </w:rPr>
              <w:t>được hưởng các</w:t>
            </w:r>
            <w:r w:rsidRPr="00234A5A">
              <w:rPr>
                <w:rFonts w:ascii="Times New Roman" w:hAnsi="Times New Roman" w:cs="Times New Roman"/>
                <w:i/>
                <w:color w:val="000000" w:themeColor="text1"/>
                <w:spacing w:val="2"/>
                <w:position w:val="2"/>
                <w:sz w:val="26"/>
                <w:szCs w:val="26"/>
                <w:lang w:val="vi-VN"/>
              </w:rPr>
              <w:t xml:space="preserve"> mức phụ phụ cấp này trong thời gian 06 tháng …”</w:t>
            </w:r>
            <w:r w:rsidRPr="00234A5A">
              <w:rPr>
                <w:rFonts w:ascii="Times New Roman" w:hAnsi="Times New Roman" w:cs="Times New Roman"/>
                <w:color w:val="000000" w:themeColor="text1"/>
                <w:spacing w:val="2"/>
                <w:position w:val="2"/>
                <w:sz w:val="26"/>
                <w:szCs w:val="26"/>
                <w:lang w:val="vi-VN"/>
              </w:rPr>
              <w:t xml:space="preserve"> </w:t>
            </w:r>
            <w:r w:rsidRPr="00234A5A">
              <w:rPr>
                <w:rFonts w:ascii="Times New Roman" w:hAnsi="Times New Roman" w:cs="Times New Roman"/>
                <w:color w:val="000000" w:themeColor="text1"/>
                <w:spacing w:val="2"/>
                <w:position w:val="2"/>
                <w:sz w:val="26"/>
                <w:szCs w:val="26"/>
              </w:rPr>
              <w:t>.</w:t>
            </w:r>
          </w:p>
        </w:tc>
        <w:tc>
          <w:tcPr>
            <w:tcW w:w="3969" w:type="dxa"/>
          </w:tcPr>
          <w:p w14:paraId="1D3806E7" w14:textId="77777777" w:rsidR="00FA32C2" w:rsidRPr="00234A5A" w:rsidRDefault="008B4C8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điều chỉnh như sau:</w:t>
            </w:r>
          </w:p>
          <w:p w14:paraId="363EA2B0" w14:textId="4153DDCE" w:rsidR="008B4C82" w:rsidRPr="00234A5A" w:rsidRDefault="008B4C8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w:t>
            </w:r>
            <w:r w:rsidRPr="00234A5A">
              <w:rPr>
                <w:rFonts w:ascii="Times New Roman" w:hAnsi="Times New Roman" w:cs="Times New Roman"/>
                <w:color w:val="000000" w:themeColor="text1"/>
                <w:spacing w:val="-4"/>
                <w:sz w:val="26"/>
                <w:szCs w:val="26"/>
              </w:rPr>
              <w:t xml:space="preserve">Trường hợp đơn vị hành chính nơi mà cơ sở giáo dục đang hoạt động được cấp có thẩm quyền thay đổi loại đơn vị hành chính mà phân loại đơn vị hành chính cũ được hưởng các mức phụ cấp cao hơn, thì nhà giáo đang công tác tại cơ sở giáo dục đó tiếp tục được </w:t>
            </w:r>
            <w:r w:rsidRPr="00234A5A">
              <w:rPr>
                <w:rFonts w:ascii="Times New Roman" w:hAnsi="Times New Roman" w:cs="Times New Roman"/>
                <w:strike/>
                <w:color w:val="000000" w:themeColor="text1"/>
                <w:spacing w:val="-4"/>
                <w:sz w:val="26"/>
                <w:szCs w:val="26"/>
              </w:rPr>
              <w:t>các</w:t>
            </w:r>
            <w:r w:rsidRPr="00234A5A">
              <w:rPr>
                <w:rFonts w:ascii="Times New Roman" w:hAnsi="Times New Roman" w:cs="Times New Roman"/>
                <w:color w:val="000000" w:themeColor="text1"/>
                <w:spacing w:val="-4"/>
                <w:sz w:val="26"/>
                <w:szCs w:val="26"/>
              </w:rPr>
              <w:t xml:space="preserve"> hưởng các mức phụ cấp này trong thời gian 06 tháng kể từ ngày có quyết định phân loại đơn vị hành chính mới của cơ quan có thẩm quyền.”</w:t>
            </w:r>
          </w:p>
        </w:tc>
      </w:tr>
      <w:tr w:rsidR="00234A5A" w:rsidRPr="00234A5A" w14:paraId="694F71A0" w14:textId="77777777" w:rsidTr="00642DF1">
        <w:trPr>
          <w:jc w:val="center"/>
        </w:trPr>
        <w:tc>
          <w:tcPr>
            <w:tcW w:w="1696" w:type="dxa"/>
          </w:tcPr>
          <w:p w14:paraId="06460B1E" w14:textId="3717CC93"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Điều 7. Phụ cấp trách nhiệm công việc</w:t>
            </w:r>
          </w:p>
        </w:tc>
        <w:tc>
          <w:tcPr>
            <w:tcW w:w="1560" w:type="dxa"/>
          </w:tcPr>
          <w:p w14:paraId="4825253C" w14:textId="674C723B"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5412567F" w14:textId="0D7ABA28" w:rsidR="00FA32C2" w:rsidRPr="00234A5A" w:rsidRDefault="00FA32C2" w:rsidP="00FA32C2">
            <w:pPr>
              <w:jc w:val="both"/>
              <w:rPr>
                <w:rFonts w:ascii="Times New Roman" w:hAnsi="Times New Roman" w:cs="Times New Roman"/>
                <w:color w:val="000000" w:themeColor="text1"/>
                <w:sz w:val="26"/>
                <w:szCs w:val="26"/>
              </w:rPr>
            </w:pPr>
            <w:r w:rsidRPr="00234A5A">
              <w:rPr>
                <w:rStyle w:val="fontstyle01"/>
                <w:rFonts w:ascii="Times New Roman" w:hAnsi="Times New Roman" w:cs="Times New Roman"/>
                <w:color w:val="000000" w:themeColor="text1"/>
                <w:sz w:val="26"/>
                <w:szCs w:val="26"/>
              </w:rPr>
              <w:t>K</w:t>
            </w:r>
            <w:r w:rsidRPr="00234A5A">
              <w:rPr>
                <w:rStyle w:val="fontstyle01"/>
                <w:rFonts w:ascii="Times New Roman" w:hAnsi="Times New Roman" w:cs="Times New Roman"/>
                <w:color w:val="000000" w:themeColor="text1"/>
                <w:sz w:val="26"/>
                <w:szCs w:val="26"/>
                <w:lang w:val="vi-VN"/>
              </w:rPr>
              <w:t>hoản 1 Điều 7</w:t>
            </w:r>
            <w:r w:rsidRPr="00234A5A">
              <w:rPr>
                <w:rStyle w:val="fontstyle01"/>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z w:val="26"/>
                <w:szCs w:val="26"/>
                <w:lang w:val="vi-VN"/>
              </w:rPr>
              <w:t>Trong khi thực hiện công tác tư vấn học sinh, nhà giáo phải có thời gian để nghiên cứu về chuyên môn, tìm hiểu về tâm lý của học sinh…</w:t>
            </w:r>
            <w:r w:rsidR="008B4C82" w:rsidRPr="00234A5A">
              <w:rPr>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z w:val="26"/>
                <w:szCs w:val="26"/>
                <w:lang w:val="vi-VN"/>
              </w:rPr>
              <w:t>rất áp lực.</w:t>
            </w:r>
            <w:r w:rsidRPr="00234A5A">
              <w:rPr>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z w:val="26"/>
                <w:szCs w:val="26"/>
                <w:lang w:val="vi-VN"/>
              </w:rPr>
              <w:t>Đề nghị điều chỉnh tăng mức phụ cấp lên tối thiểu 0,2 so với mức lương cơ sở.</w:t>
            </w:r>
          </w:p>
        </w:tc>
        <w:tc>
          <w:tcPr>
            <w:tcW w:w="3969" w:type="dxa"/>
          </w:tcPr>
          <w:p w14:paraId="7D9224B7" w14:textId="77777777" w:rsidR="00FA32C2" w:rsidRPr="00234A5A" w:rsidRDefault="00C92B1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633270A0" w14:textId="77777777" w:rsidR="00C92B1C" w:rsidRPr="00234A5A" w:rsidRDefault="00C92B1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Đây là chế độ hỗ trợ thêm khi nhà giáo được giao thực hiện công tác tư vấn học sinh. Việc tư vấn học sinh đã có viên chức tư vấn học sinh làm chủ đạo, nhà giáo được giao kiêm nhiệm thêm nếu không được giảm định mức tiết dạy thì có chế độ phụ cấp trách nhiệm công việc.</w:t>
            </w:r>
          </w:p>
          <w:p w14:paraId="5E8D2EF6" w14:textId="44B5A583" w:rsidR="00C92B1C" w:rsidRPr="00234A5A" w:rsidRDefault="00C92B1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Mức 0,1 đã được tính toán để tương ứng với số tiết được giảm khi kiêm nhiệm.</w:t>
            </w:r>
          </w:p>
        </w:tc>
      </w:tr>
      <w:tr w:rsidR="00234A5A" w:rsidRPr="00234A5A" w14:paraId="1909C06F" w14:textId="77777777" w:rsidTr="00642DF1">
        <w:trPr>
          <w:jc w:val="center"/>
        </w:trPr>
        <w:tc>
          <w:tcPr>
            <w:tcW w:w="1696" w:type="dxa"/>
          </w:tcPr>
          <w:p w14:paraId="286ABF54"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08417F1B"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Lào Cai</w:t>
            </w:r>
          </w:p>
          <w:p w14:paraId="223AB456" w14:textId="540CB797" w:rsidR="007B209E" w:rsidRPr="00234A5A" w:rsidRDefault="007B209E"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Ninh</w:t>
            </w:r>
          </w:p>
        </w:tc>
        <w:tc>
          <w:tcPr>
            <w:tcW w:w="7229" w:type="dxa"/>
          </w:tcPr>
          <w:p w14:paraId="41251146" w14:textId="079B7E0A" w:rsidR="00FA32C2" w:rsidRPr="00234A5A" w:rsidRDefault="00FA32C2" w:rsidP="00FA32C2">
            <w:pPr>
              <w:jc w:val="both"/>
              <w:rPr>
                <w:rStyle w:val="fontstyle01"/>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Điểm c khoản 1 Điều 7: Đề nghị xây dựng phụ cấp riêng cho nhà giáo được cử làm nhiệm vụ cốt cán. Đặc thù công việc cốt cán phát sinh trong năm rất ít (có thể 1 năm thực hiện 1 lần ), được trả cùng kỳ lương hằng tháng nên gây ra khó khăn trong việc xây dựng bảng lương hằng tháng</w:t>
            </w:r>
          </w:p>
        </w:tc>
        <w:tc>
          <w:tcPr>
            <w:tcW w:w="3969" w:type="dxa"/>
          </w:tcPr>
          <w:p w14:paraId="5A5A11EF" w14:textId="77777777" w:rsidR="00FA32C2" w:rsidRPr="00234A5A" w:rsidRDefault="00C92B1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507D4B08" w14:textId="77777777" w:rsidR="00C92B1C" w:rsidRPr="00234A5A" w:rsidRDefault="00C92B1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Số ít giáo viên được giao nhiệm vụ của giáo viên cốt cán, trong bối cảnh triển khai các yêu cầu đổi mới, vị trí, vai trò của nhà giáo cốt cán cần được nâng cao và có chế độ tương xứng.</w:t>
            </w:r>
          </w:p>
          <w:p w14:paraId="46146F97" w14:textId="22048A85" w:rsidR="00C92B1C" w:rsidRPr="00234A5A" w:rsidRDefault="00C92B1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Việc tính toán xây dựng bảng lương là nghiệp vụ của kế toán </w:t>
            </w:r>
            <w:r w:rsidR="00CE7F2F" w:rsidRPr="00234A5A">
              <w:rPr>
                <w:rFonts w:ascii="Times New Roman" w:hAnsi="Times New Roman" w:cs="Times New Roman"/>
                <w:color w:val="000000" w:themeColor="text1"/>
                <w:spacing w:val="-6"/>
                <w:sz w:val="26"/>
                <w:szCs w:val="26"/>
                <w:lang w:val="pt-BR"/>
              </w:rPr>
              <w:t>nhằm bảo đảm thực hiện đầy đủ chế độ, chính sách của nhà giáo.</w:t>
            </w:r>
          </w:p>
        </w:tc>
      </w:tr>
      <w:tr w:rsidR="00234A5A" w:rsidRPr="00234A5A" w14:paraId="6F7EA1BE" w14:textId="77777777" w:rsidTr="00642DF1">
        <w:trPr>
          <w:jc w:val="center"/>
        </w:trPr>
        <w:tc>
          <w:tcPr>
            <w:tcW w:w="1696" w:type="dxa"/>
          </w:tcPr>
          <w:p w14:paraId="06034FF2"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481E9F60" w14:textId="2795E7C3"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Lào Cai</w:t>
            </w:r>
          </w:p>
        </w:tc>
        <w:tc>
          <w:tcPr>
            <w:tcW w:w="7229" w:type="dxa"/>
          </w:tcPr>
          <w:p w14:paraId="33AD6AE0" w14:textId="1C792CB3"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Khoản 1 Điều 7: </w:t>
            </w:r>
          </w:p>
          <w:p w14:paraId="1EE9E353" w14:textId="1BC414D3"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Tại mục 1. a Mức 0,3 so với mức lương cơ sở + 1 tiết/ tuần</w:t>
            </w:r>
            <w:r w:rsidRPr="00234A5A">
              <w:rPr>
                <w:rFonts w:ascii="Times New Roman" w:hAnsi="Times New Roman" w:cs="Times New Roman"/>
                <w:color w:val="000000" w:themeColor="text1"/>
                <w:sz w:val="26"/>
                <w:szCs w:val="26"/>
              </w:rPr>
              <w:cr/>
              <w:t xml:space="preserve">- Tại mục 1.b Mức 0,3 so với mức lương cơ sở + 1 tiết/ tuần </w:t>
            </w:r>
          </w:p>
          <w:p w14:paraId="59D50302" w14:textId="0DC2B9BA"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Tại mục 1.C Mức 0,4 so với mức lương cơ sở + 3 tiết /1 tuần</w:t>
            </w:r>
          </w:p>
        </w:tc>
        <w:tc>
          <w:tcPr>
            <w:tcW w:w="3969" w:type="dxa"/>
          </w:tcPr>
          <w:p w14:paraId="72D8CF78" w14:textId="77777777" w:rsidR="00FA32C2" w:rsidRPr="00234A5A" w:rsidRDefault="00CE7F2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5BE15B76" w14:textId="133158E2" w:rsidR="00CE7F2F" w:rsidRPr="00234A5A" w:rsidRDefault="00CE7F2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Để bảo đảm thống nhất với quy định về chế độ phụ cấp trách nhiệm công việc tại </w:t>
            </w:r>
            <w:hyperlink r:id="rId8" w:tgtFrame="_blank" w:history="1">
              <w:r w:rsidRPr="00234A5A">
                <w:rPr>
                  <w:rFonts w:ascii="Times New Roman" w:hAnsi="Times New Roman" w:cs="Times New Roman"/>
                  <w:color w:val="000000" w:themeColor="text1"/>
                  <w:sz w:val="26"/>
                  <w:szCs w:val="26"/>
                  <w:lang w:val="pt-BR"/>
                </w:rPr>
                <w:t>Thông tư 05/2005/TT-BNV</w:t>
              </w:r>
            </w:hyperlink>
          </w:p>
        </w:tc>
      </w:tr>
      <w:tr w:rsidR="00234A5A" w:rsidRPr="00234A5A" w14:paraId="04B8F457" w14:textId="77777777" w:rsidTr="00642DF1">
        <w:trPr>
          <w:jc w:val="center"/>
        </w:trPr>
        <w:tc>
          <w:tcPr>
            <w:tcW w:w="1696" w:type="dxa"/>
          </w:tcPr>
          <w:p w14:paraId="7FABBE8F"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7ABA6F0E" w14:textId="3985BC44"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Tuyên Quang</w:t>
            </w:r>
          </w:p>
        </w:tc>
        <w:tc>
          <w:tcPr>
            <w:tcW w:w="7229" w:type="dxa"/>
          </w:tcPr>
          <w:p w14:paraId="5D4356B5" w14:textId="32F1292A"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Khoản 1 Điều 7: Đề nghị điều chỉnh tổ trưởng chuyên môn mức 0,5; Tổ phó chuyên môn mức 0,3. Công việc của Tổ chuyên môn, Quản sinh cũng rất nhiều, nếu phụ cấp thấp rất khó phân công giáo viên làm TT, TPCM. Mức phụ cấp trong dự thảo thấp hơn so với hiện tại TTCM được hưởng</w:t>
            </w:r>
          </w:p>
        </w:tc>
        <w:tc>
          <w:tcPr>
            <w:tcW w:w="3969" w:type="dxa"/>
          </w:tcPr>
          <w:p w14:paraId="6E8F50F6" w14:textId="77777777" w:rsidR="00FA32C2" w:rsidRPr="00234A5A" w:rsidRDefault="00CE7F2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4D5C621F" w14:textId="74CD2AB4" w:rsidR="00CE7F2F" w:rsidRPr="00234A5A" w:rsidRDefault="00254D46"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Trước mắt, dự thảo Nghị định không đề cập đến phụ cấp trách nhiệm công việc đối với tổ trưởng, tổ phó chuyên môn. Sau khi Bộ GDĐT điều chỉnh quy định về danh mục VTVL và phụ cấp chức vụ lãnh đạo thì sẽ có quy định cụ thể. </w:t>
            </w:r>
          </w:p>
          <w:p w14:paraId="7B6249DF" w14:textId="4FA28E3B" w:rsidR="00CE7F2F" w:rsidRPr="00234A5A" w:rsidRDefault="00254D46"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Bên cạnh đó, </w:t>
            </w:r>
            <w:r w:rsidR="00CE7F2F" w:rsidRPr="00234A5A">
              <w:rPr>
                <w:rFonts w:ascii="Times New Roman" w:hAnsi="Times New Roman" w:cs="Times New Roman"/>
                <w:color w:val="000000" w:themeColor="text1"/>
                <w:spacing w:val="-6"/>
                <w:sz w:val="26"/>
                <w:szCs w:val="26"/>
                <w:lang w:val="pt-BR"/>
              </w:rPr>
              <w:t xml:space="preserve">mức 0,5 đang chi trả cho </w:t>
            </w:r>
            <w:r w:rsidR="00CE7F2F" w:rsidRPr="00234A5A">
              <w:rPr>
                <w:rFonts w:ascii="Times New Roman" w:hAnsi="Times New Roman" w:cs="Times New Roman"/>
                <w:color w:val="000000" w:themeColor="text1"/>
                <w:spacing w:val="-6"/>
                <w:sz w:val="26"/>
                <w:szCs w:val="26"/>
              </w:rPr>
              <w:t>cán bộ, công chức, viên chức thuộc biên chế trả lương của các phòng Bảo vệ sức khoẻ Trung ương 2, Bảo vệ sức khoẻ Trung ương 3, Bảo vệ sức khoẻ Trung ương 5 thuộc Bệnh viện Hữu nghị và phòng Bảo vệ sức khoẻ cán bộ Trung ương phía Nam thuộc Bệnh viện Thống nhất.</w:t>
            </w:r>
          </w:p>
        </w:tc>
      </w:tr>
      <w:tr w:rsidR="00234A5A" w:rsidRPr="00234A5A" w14:paraId="64BA513D" w14:textId="77777777" w:rsidTr="00642DF1">
        <w:trPr>
          <w:jc w:val="center"/>
        </w:trPr>
        <w:tc>
          <w:tcPr>
            <w:tcW w:w="1696" w:type="dxa"/>
          </w:tcPr>
          <w:p w14:paraId="50A187E6"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5FE773EB" w14:textId="2F2758BB"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Đồng Nai</w:t>
            </w:r>
          </w:p>
        </w:tc>
        <w:tc>
          <w:tcPr>
            <w:tcW w:w="7229" w:type="dxa"/>
          </w:tcPr>
          <w:p w14:paraId="4D56F7C1" w14:textId="38DCA728"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Phụ cấp trách nhiệm cho Tổ trưởng chuyên môn: Đề nghị cơ quan soạn thảo làm rõ và đảm bảo phụ cấp trách nhiệm công việc cho tổ trưởng/tổ phó chuyên môn, tránh tình trạng không được hưởng do không có chức danh lãnh đạo.</w:t>
            </w:r>
          </w:p>
        </w:tc>
        <w:tc>
          <w:tcPr>
            <w:tcW w:w="3969" w:type="dxa"/>
          </w:tcPr>
          <w:p w14:paraId="5F22B995" w14:textId="77777777" w:rsidR="00FA32C2" w:rsidRPr="00234A5A" w:rsidRDefault="00CE7F2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37431CF7" w14:textId="77777777" w:rsidR="00CE7F2F" w:rsidRPr="00234A5A" w:rsidRDefault="00CE7F2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Phụ cấp trách nhiệm công việc không liên quan đến chế độ phụ cấp chức vụ lãnh đạo, không yêu cầu người được hưởng phải thuộc các chức danh lãnh đạo, quản lý.</w:t>
            </w:r>
          </w:p>
          <w:p w14:paraId="1C6B8AD8" w14:textId="265B30F6" w:rsidR="00254D46" w:rsidRPr="00234A5A" w:rsidRDefault="00254D46"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Tuy nhiên, trước mắt, dự thảo Nghị định không đề cập đến phụ cấp trách nhiệm công việc đối với tổ trưởng, tổ phó chuyên môn. Sau khi Bộ GDĐT điều chỉnh quy định về danh mục VTVL và phụ cấp chức vụ lãnh đạo thì sẽ có quy định cụ thể. </w:t>
            </w:r>
          </w:p>
        </w:tc>
      </w:tr>
      <w:tr w:rsidR="00234A5A" w:rsidRPr="00234A5A" w14:paraId="1D5E22F6" w14:textId="77777777" w:rsidTr="00642DF1">
        <w:trPr>
          <w:jc w:val="center"/>
        </w:trPr>
        <w:tc>
          <w:tcPr>
            <w:tcW w:w="1696" w:type="dxa"/>
          </w:tcPr>
          <w:p w14:paraId="54F23F08"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6C6907B8" w14:textId="27AADDB0"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Khánh Hoà</w:t>
            </w:r>
          </w:p>
        </w:tc>
        <w:tc>
          <w:tcPr>
            <w:tcW w:w="7229" w:type="dxa"/>
          </w:tcPr>
          <w:p w14:paraId="145A1AAD" w14:textId="759E9B94" w:rsidR="00FA32C2" w:rsidRPr="00234A5A" w:rsidRDefault="00FA32C2" w:rsidP="00FA32C2">
            <w:pPr>
              <w:jc w:val="both"/>
              <w:rPr>
                <w:rStyle w:val="fontstyle01"/>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2"/>
                <w:sz w:val="26"/>
                <w:szCs w:val="26"/>
                <w:lang w:val="nl-NL"/>
              </w:rPr>
              <w:t xml:space="preserve">Về đối tượng hưởng phụ cấp trách nhiệm công việc. Để thực hiện nhiệm vụ chính trị về bảo tồn ngôn ngữ dân tộc và đảm bảo sự công bằng, thống nhất giữa các cấp học. Đề nghị bổ sung đối tượng </w:t>
            </w:r>
            <w:r w:rsidRPr="00234A5A">
              <w:rPr>
                <w:rFonts w:ascii="Times New Roman" w:hAnsi="Times New Roman" w:cs="Times New Roman"/>
                <w:b/>
                <w:color w:val="000000" w:themeColor="text1"/>
                <w:spacing w:val="-2"/>
                <w:sz w:val="26"/>
                <w:szCs w:val="26"/>
                <w:lang w:val="nl-NL"/>
              </w:rPr>
              <w:t>giảng viên dạy tiếng dân tộc thiểu số tại các cơ sở giáo dục đại học</w:t>
            </w:r>
            <w:r w:rsidRPr="00234A5A">
              <w:rPr>
                <w:rFonts w:ascii="Times New Roman" w:hAnsi="Times New Roman" w:cs="Times New Roman"/>
                <w:color w:val="000000" w:themeColor="text1"/>
                <w:spacing w:val="-2"/>
                <w:sz w:val="26"/>
                <w:szCs w:val="26"/>
                <w:lang w:val="nl-NL"/>
              </w:rPr>
              <w:t xml:space="preserve"> vào diện được hưởng phụ cấp trách nhiệm công việc, tương tự như giáo viên phổ thông.</w:t>
            </w:r>
          </w:p>
        </w:tc>
        <w:tc>
          <w:tcPr>
            <w:tcW w:w="3969" w:type="dxa"/>
          </w:tcPr>
          <w:p w14:paraId="5C003B87" w14:textId="77777777" w:rsidR="00FA32C2" w:rsidRPr="00234A5A" w:rsidRDefault="00CE7F2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5FBE2A00" w14:textId="7411C256" w:rsidR="00CE7F2F" w:rsidRPr="00234A5A" w:rsidRDefault="00CE7F2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Hiện dự thảo đã quy định tại điểm c khoản 1 Điều 7 dự thảo Nghị định: “</w:t>
            </w:r>
            <w:r w:rsidRPr="00234A5A">
              <w:rPr>
                <w:rFonts w:ascii="Times New Roman" w:hAnsi="Times New Roman" w:cs="Times New Roman"/>
                <w:color w:val="000000" w:themeColor="text1"/>
                <w:sz w:val="26"/>
                <w:szCs w:val="26"/>
              </w:rPr>
              <w:t>Nhà giáo dạy tiếng dân tộc thiểu số trong các khoa đào tạo tiếng dân tộc thiểu số tại cơ sở giáo dục đại học”</w:t>
            </w:r>
          </w:p>
        </w:tc>
      </w:tr>
      <w:tr w:rsidR="00234A5A" w:rsidRPr="00234A5A" w14:paraId="25F49A99" w14:textId="77777777" w:rsidTr="00642DF1">
        <w:trPr>
          <w:jc w:val="center"/>
        </w:trPr>
        <w:tc>
          <w:tcPr>
            <w:tcW w:w="1696" w:type="dxa"/>
          </w:tcPr>
          <w:p w14:paraId="17022EE2"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0CF437AF"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Bắc Ninh</w:t>
            </w:r>
          </w:p>
          <w:p w14:paraId="49CD4508" w14:textId="3D8F6468" w:rsidR="00E34949" w:rsidRPr="00234A5A" w:rsidRDefault="00E34949"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Đà Nẵng</w:t>
            </w:r>
          </w:p>
        </w:tc>
        <w:tc>
          <w:tcPr>
            <w:tcW w:w="7229" w:type="dxa"/>
          </w:tcPr>
          <w:p w14:paraId="37D22218"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Các vị trí tổ trưởng, tổ phó chuyên môn, giáo viên chủ nhiệm, tư vấn học sinh chưa được hưởng phụ cấp phù hợp. Đề nghị quy định mức phụ cấp 0,25–0,35 tùy vị trí kiêm nhiệm.</w:t>
            </w:r>
          </w:p>
          <w:p w14:paraId="62DE0ED5" w14:textId="2EBBD48B" w:rsidR="00E34949" w:rsidRPr="00234A5A" w:rsidRDefault="00E34949"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nghị bổ sung phụ cấp trách nhiệm công việc 0,3-0,35 mức lương cơ sở cho giáo viên chủ nhiệm lớp. Giáo viên chủ nhiệm chịu trách nhiệm toàn diện với lớp học, công tác học sinh, phụ huynh, quản lý hồ sơ, hoạt động ngoài giờ rất lớn nhưng chưa có chế độ riêng.</w:t>
            </w:r>
          </w:p>
        </w:tc>
        <w:tc>
          <w:tcPr>
            <w:tcW w:w="3969" w:type="dxa"/>
          </w:tcPr>
          <w:p w14:paraId="1C6EDD5D" w14:textId="187D25CC" w:rsidR="00FA32C2" w:rsidRPr="00234A5A" w:rsidRDefault="00EE04D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21F1100B" w14:textId="77777777" w:rsidR="00EE04D2" w:rsidRPr="00234A5A" w:rsidRDefault="00EE04D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Các mức phụ cấp trách nhiệm công việc theo quy định hiện hành chỉ có các mức: 0,1 – 0,2 – 0,3 – 0,5</w:t>
            </w:r>
          </w:p>
          <w:p w14:paraId="7BEBF3CB" w14:textId="40EEE72E" w:rsidR="00E34949" w:rsidRPr="00234A5A" w:rsidRDefault="00254D46"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Bên cạnh đó, trước mắt, dự thảo Nghị định không đề cập đến phụ cấp trách nhiệm công việc đối với tổ trưởng, tổ phó chuyên môn. Sau khi Bộ GDĐT điều chỉnh quy định về danh mục VTVL và phụ cấp chức vụ lãnh đạo thì sẽ có quy định cụ thể. </w:t>
            </w:r>
          </w:p>
        </w:tc>
      </w:tr>
      <w:tr w:rsidR="00234A5A" w:rsidRPr="00234A5A" w14:paraId="2FE65D06" w14:textId="77777777" w:rsidTr="00642DF1">
        <w:trPr>
          <w:jc w:val="center"/>
        </w:trPr>
        <w:tc>
          <w:tcPr>
            <w:tcW w:w="1696" w:type="dxa"/>
          </w:tcPr>
          <w:p w14:paraId="2BD33211"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603478DC" w14:textId="79D25671"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Tuyên Quang</w:t>
            </w:r>
          </w:p>
        </w:tc>
        <w:tc>
          <w:tcPr>
            <w:tcW w:w="7229" w:type="dxa"/>
          </w:tcPr>
          <w:p w14:paraId="133606C9"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nghị tăng phụ cấp trách nhiệm lên 0,3 mức lương cơ sở đối với tổ trưởng chuyên môn.</w:t>
            </w:r>
          </w:p>
          <w:p w14:paraId="580D8316" w14:textId="48B043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Tăng khối lượng công việc, tham mưu và hỗ trợ chuyên môn.</w:t>
            </w:r>
          </w:p>
        </w:tc>
        <w:tc>
          <w:tcPr>
            <w:tcW w:w="3969" w:type="dxa"/>
          </w:tcPr>
          <w:p w14:paraId="5FDAFCB2" w14:textId="36797198" w:rsidR="00FA32C2" w:rsidRPr="00234A5A" w:rsidRDefault="00254D46"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196AC3CD" w14:textId="4EBF100D" w:rsidR="003B485D" w:rsidRPr="00234A5A" w:rsidRDefault="00254D46"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Trước mắt, dự thảo Nghị định không đề cập đến phụ cấp trách nhiệm công việc đối với tổ trưởng, tổ phó chuyên môn. Sau khi Bộ GDĐT điều chỉnh quy định về danh mục VTVL và phụ cấp chức vụ lãnh đạo thì sẽ có quy định cụ thể. </w:t>
            </w:r>
          </w:p>
        </w:tc>
      </w:tr>
      <w:tr w:rsidR="00234A5A" w:rsidRPr="00234A5A" w14:paraId="64E0C227" w14:textId="77777777" w:rsidTr="00642DF1">
        <w:trPr>
          <w:jc w:val="center"/>
        </w:trPr>
        <w:tc>
          <w:tcPr>
            <w:tcW w:w="1696" w:type="dxa"/>
          </w:tcPr>
          <w:p w14:paraId="76512E09"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2360122C" w14:textId="183D9EFC"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5E838FD4" w14:textId="13FE8079"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xuất giáo viên kiêm nhiệm Phó Bí thư đoàn hưởng phụ cấp trách nhiệm công việc mức 0,2 so với mức lương cơ sở; giáo viên kiêm nhiệm Bí thư đoàn hưởng phụ cấp trách nhiệm công việc mức 0,25 so với mức lương cơ sở.</w:t>
            </w:r>
          </w:p>
          <w:p w14:paraId="1F0CF12D"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xuất nhân viên Văn phòng giữ chức danh Tổ trưởng được hưởng mức 0,25 so với mức lương cơ sở; tổ phó được hưởng 0,2 so với mức lương cơ sở.</w:t>
            </w:r>
          </w:p>
          <w:p w14:paraId="2EF534F5" w14:textId="77777777"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Trường hợp giáo viên kiêm nhiệm công tác đoàn (Bí thư, Phó Bí thư đoàn) đang được hưởng phụ cấp trách nhiệm công việc mức 0,25 so với mức lương cơ sở theo quy định hiện hành.</w:t>
            </w:r>
          </w:p>
          <w:p w14:paraId="0FFD59B9" w14:textId="77777777"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Mặt khác, trong chương trình giáo dục phổ thông, các hoạt động trải nghiệm, hoạt động ngoài giờ được quan tâm hơn, trách nhiệm của Đoàn Thanh niên cũng nặng nề hơn.</w:t>
            </w:r>
          </w:p>
          <w:p w14:paraId="37A5E20D" w14:textId="7C752612"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Trường hợp Tổ trưởng, tổ phó Văn phòng đều đang được hưởng phụ cấp chức vụ theo quy định.</w:t>
            </w:r>
          </w:p>
        </w:tc>
        <w:tc>
          <w:tcPr>
            <w:tcW w:w="3969" w:type="dxa"/>
          </w:tcPr>
          <w:p w14:paraId="2C3BEE19" w14:textId="5555E6D7" w:rsidR="00FA32C2" w:rsidRPr="00234A5A" w:rsidRDefault="003B485D"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r w:rsidR="007744B4" w:rsidRPr="00234A5A">
              <w:rPr>
                <w:rFonts w:ascii="Times New Roman" w:hAnsi="Times New Roman" w:cs="Times New Roman"/>
                <w:color w:val="000000" w:themeColor="text1"/>
                <w:spacing w:val="-6"/>
                <w:sz w:val="26"/>
                <w:szCs w:val="26"/>
                <w:lang w:val="pt-BR"/>
              </w:rPr>
              <w:t xml:space="preserve"> </w:t>
            </w:r>
          </w:p>
          <w:p w14:paraId="0A03661F" w14:textId="77777777" w:rsidR="0026181D" w:rsidRPr="00234A5A" w:rsidRDefault="0026181D" w:rsidP="0026181D">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lang w:val="pt-BR"/>
              </w:rPr>
              <w:t>Điểm c khoản 2 Điều 2 Quyết định số 13/2012/QĐ-TTg đã quy định: “</w:t>
            </w:r>
            <w:r w:rsidRPr="00234A5A">
              <w:rPr>
                <w:rFonts w:ascii="Times New Roman" w:hAnsi="Times New Roman" w:cs="Times New Roman"/>
                <w:color w:val="000000" w:themeColor="text1"/>
                <w:spacing w:val="-6"/>
                <w:sz w:val="26"/>
                <w:szCs w:val="26"/>
              </w:rPr>
              <w:t>c) Đối với các trường trung học phổ thông, phổ thông dân tộc nội trú, trung tâm giáo dục thường xuyên:</w:t>
            </w:r>
          </w:p>
          <w:p w14:paraId="2F2DC5E8" w14:textId="29C94842" w:rsidR="0026181D" w:rsidRPr="00234A5A" w:rsidRDefault="0026181D" w:rsidP="00FA32C2">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rPr>
              <w:t>- Bí thư Đoàn, Phó Bí thư Đoàn, Trợ lý Thanh niên và Chủ tịch Hội Liên hiệp Thanh niên được hưởng phụ cấp như Tổ trưởng chuyên môn;…”</w:t>
            </w:r>
          </w:p>
          <w:p w14:paraId="71DDCBCF" w14:textId="20ABBF54" w:rsidR="003B485D" w:rsidRPr="00234A5A" w:rsidRDefault="003B485D"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p>
        </w:tc>
      </w:tr>
      <w:tr w:rsidR="00234A5A" w:rsidRPr="00234A5A" w14:paraId="0A59A643" w14:textId="77777777" w:rsidTr="00642DF1">
        <w:trPr>
          <w:jc w:val="center"/>
        </w:trPr>
        <w:tc>
          <w:tcPr>
            <w:tcW w:w="1696" w:type="dxa"/>
          </w:tcPr>
          <w:p w14:paraId="0EACE642"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1A0A253B" w14:textId="2428E29B"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38DECAC9" w14:textId="77777777"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Đề nghị cơ quan soạn thảo </w:t>
            </w:r>
            <w:r w:rsidRPr="00234A5A">
              <w:rPr>
                <w:rFonts w:ascii="Times New Roman" w:hAnsi="Times New Roman" w:cs="Times New Roman"/>
                <w:bCs/>
                <w:color w:val="000000" w:themeColor="text1"/>
                <w:sz w:val="26"/>
                <w:szCs w:val="26"/>
              </w:rPr>
              <w:t>bổ sung quy định, làm rõ khái niệm</w:t>
            </w:r>
            <w:r w:rsidRPr="00234A5A">
              <w:rPr>
                <w:rFonts w:ascii="Times New Roman" w:hAnsi="Times New Roman" w:cs="Times New Roman"/>
                <w:b/>
                <w:bCs/>
                <w:color w:val="000000" w:themeColor="text1"/>
                <w:sz w:val="26"/>
                <w:szCs w:val="26"/>
              </w:rPr>
              <w:t xml:space="preserve"> </w:t>
            </w:r>
            <w:r w:rsidRPr="00234A5A">
              <w:rPr>
                <w:rFonts w:ascii="Times New Roman" w:hAnsi="Times New Roman" w:cs="Times New Roman"/>
                <w:bCs/>
                <w:i/>
                <w:color w:val="000000" w:themeColor="text1"/>
                <w:sz w:val="26"/>
                <w:szCs w:val="26"/>
              </w:rPr>
              <w:t>“nhà giáo cốt cán”</w:t>
            </w:r>
            <w:r w:rsidRPr="00234A5A">
              <w:rPr>
                <w:rFonts w:ascii="Times New Roman" w:hAnsi="Times New Roman" w:cs="Times New Roman"/>
                <w:color w:val="000000" w:themeColor="text1"/>
                <w:sz w:val="26"/>
                <w:szCs w:val="26"/>
              </w:rPr>
              <w:t xml:space="preserve">. </w:t>
            </w:r>
          </w:p>
          <w:p w14:paraId="5616552A" w14:textId="77777777"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Điểm c Khoản 1 Điều 7 dự thảo Nghị định quy định: </w:t>
            </w:r>
          </w:p>
          <w:p w14:paraId="31CE056C" w14:textId="77777777" w:rsidR="00FA32C2" w:rsidRPr="00234A5A" w:rsidRDefault="00FA32C2" w:rsidP="00FA32C2">
            <w:pPr>
              <w:tabs>
                <w:tab w:val="center" w:leader="dot" w:pos="9072"/>
              </w:tabs>
              <w:jc w:val="both"/>
              <w:rPr>
                <w:rFonts w:ascii="Times New Roman" w:hAnsi="Times New Roman" w:cs="Times New Roman"/>
                <w:i/>
                <w:color w:val="000000" w:themeColor="text1"/>
                <w:sz w:val="26"/>
                <w:szCs w:val="26"/>
              </w:rPr>
            </w:pPr>
            <w:r w:rsidRPr="00234A5A">
              <w:rPr>
                <w:rFonts w:ascii="Times New Roman" w:hAnsi="Times New Roman" w:cs="Times New Roman"/>
                <w:i/>
                <w:color w:val="000000" w:themeColor="text1"/>
                <w:sz w:val="26"/>
                <w:szCs w:val="26"/>
              </w:rPr>
              <w:t>“Mức 0,3 so với mức lương cơ sở áp dụng đối với:</w:t>
            </w:r>
          </w:p>
          <w:p w14:paraId="47B2DFEB" w14:textId="77777777" w:rsidR="00FA32C2" w:rsidRPr="00234A5A" w:rsidRDefault="00FA32C2" w:rsidP="00FA32C2">
            <w:pPr>
              <w:tabs>
                <w:tab w:val="center" w:leader="dot" w:pos="9072"/>
              </w:tabs>
              <w:jc w:val="both"/>
              <w:rPr>
                <w:rFonts w:ascii="Times New Roman" w:hAnsi="Times New Roman" w:cs="Times New Roman"/>
                <w:i/>
                <w:color w:val="000000" w:themeColor="text1"/>
                <w:sz w:val="26"/>
                <w:szCs w:val="26"/>
              </w:rPr>
            </w:pPr>
            <w:r w:rsidRPr="00234A5A">
              <w:rPr>
                <w:rFonts w:ascii="Times New Roman" w:hAnsi="Times New Roman" w:cs="Times New Roman"/>
                <w:i/>
                <w:color w:val="000000" w:themeColor="text1"/>
                <w:sz w:val="26"/>
                <w:szCs w:val="26"/>
              </w:rPr>
              <w:t xml:space="preserve">Nhà giáo được cử làm các nhiệm vụ của </w:t>
            </w:r>
            <w:r w:rsidRPr="00234A5A">
              <w:rPr>
                <w:rFonts w:ascii="Times New Roman" w:hAnsi="Times New Roman" w:cs="Times New Roman"/>
                <w:i/>
                <w:color w:val="000000" w:themeColor="text1"/>
                <w:sz w:val="26"/>
                <w:szCs w:val="26"/>
                <w:u w:val="single"/>
              </w:rPr>
              <w:t>nhà giáo cốt cán</w:t>
            </w:r>
            <w:r w:rsidRPr="00234A5A">
              <w:rPr>
                <w:rFonts w:ascii="Times New Roman" w:hAnsi="Times New Roman" w:cs="Times New Roman"/>
                <w:i/>
                <w:color w:val="000000" w:themeColor="text1"/>
                <w:sz w:val="26"/>
                <w:szCs w:val="26"/>
              </w:rPr>
              <w:t xml:space="preserve"> từ 05 ngày/tháng được hưởng phục cấp trách nhiệm cho tháng đó;…”</w:t>
            </w:r>
          </w:p>
          <w:p w14:paraId="12430534" w14:textId="3445127D"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Trong các căn cứ </w:t>
            </w:r>
            <w:r w:rsidRPr="00234A5A">
              <w:rPr>
                <w:rFonts w:ascii="Times New Roman" w:hAnsi="Times New Roman" w:cs="Times New Roman"/>
                <w:bCs/>
                <w:color w:val="000000" w:themeColor="text1"/>
                <w:sz w:val="26"/>
                <w:szCs w:val="26"/>
              </w:rPr>
              <w:t>Luật Nhà giáo số 73/2025/QH15</w:t>
            </w:r>
            <w:r w:rsidRPr="00234A5A">
              <w:rPr>
                <w:rFonts w:ascii="Times New Roman" w:hAnsi="Times New Roman" w:cs="Times New Roman"/>
                <w:b/>
                <w:color w:val="000000" w:themeColor="text1"/>
                <w:sz w:val="26"/>
                <w:szCs w:val="26"/>
              </w:rPr>
              <w:t xml:space="preserve"> </w:t>
            </w:r>
            <w:r w:rsidRPr="00234A5A">
              <w:rPr>
                <w:rFonts w:ascii="Times New Roman" w:hAnsi="Times New Roman" w:cs="Times New Roman"/>
                <w:color w:val="000000" w:themeColor="text1"/>
                <w:sz w:val="26"/>
                <w:szCs w:val="26"/>
              </w:rPr>
              <w:t>và</w:t>
            </w:r>
            <w:r w:rsidRPr="00234A5A">
              <w:rPr>
                <w:rFonts w:ascii="Times New Roman" w:hAnsi="Times New Roman" w:cs="Times New Roman"/>
                <w:b/>
                <w:color w:val="000000" w:themeColor="text1"/>
                <w:sz w:val="26"/>
                <w:szCs w:val="26"/>
              </w:rPr>
              <w:t xml:space="preserve"> </w:t>
            </w:r>
            <w:r w:rsidRPr="00234A5A">
              <w:rPr>
                <w:rFonts w:ascii="Times New Roman" w:hAnsi="Times New Roman" w:cs="Times New Roman"/>
                <w:bCs/>
                <w:color w:val="000000" w:themeColor="text1"/>
                <w:sz w:val="26"/>
                <w:szCs w:val="26"/>
              </w:rPr>
              <w:t>Luật Giáo dục số 43/2019/QH14</w:t>
            </w:r>
            <w:r w:rsidRPr="00234A5A">
              <w:rPr>
                <w:rFonts w:ascii="Times New Roman" w:hAnsi="Times New Roman" w:cs="Times New Roman"/>
                <w:b/>
                <w:color w:val="000000" w:themeColor="text1"/>
                <w:sz w:val="26"/>
                <w:szCs w:val="26"/>
              </w:rPr>
              <w:t xml:space="preserve"> </w:t>
            </w:r>
            <w:r w:rsidRPr="00234A5A">
              <w:rPr>
                <w:rFonts w:ascii="Times New Roman" w:hAnsi="Times New Roman" w:cs="Times New Roman"/>
                <w:bCs/>
                <w:color w:val="000000" w:themeColor="text1"/>
                <w:sz w:val="26"/>
                <w:szCs w:val="26"/>
              </w:rPr>
              <w:t>chưa có quy định hoặc giải thích khái niệm “nhà giáo cốt cán”</w:t>
            </w:r>
            <w:r w:rsidRPr="00234A5A">
              <w:rPr>
                <w:rFonts w:ascii="Times New Roman" w:hAnsi="Times New Roman" w:cs="Times New Roman"/>
                <w:color w:val="000000" w:themeColor="text1"/>
                <w:sz w:val="26"/>
                <w:szCs w:val="26"/>
              </w:rPr>
              <w:t xml:space="preserve">. Việc không xác định rõ định nghĩa </w:t>
            </w:r>
            <w:r w:rsidRPr="00234A5A">
              <w:rPr>
                <w:rFonts w:ascii="Times New Roman" w:hAnsi="Times New Roman" w:cs="Times New Roman"/>
                <w:i/>
                <w:color w:val="000000" w:themeColor="text1"/>
                <w:sz w:val="26"/>
                <w:szCs w:val="26"/>
              </w:rPr>
              <w:t>“nhà giáo cốt cán”</w:t>
            </w:r>
            <w:r w:rsidRPr="00234A5A">
              <w:rPr>
                <w:rFonts w:ascii="Times New Roman" w:hAnsi="Times New Roman" w:cs="Times New Roman"/>
                <w:color w:val="000000" w:themeColor="text1"/>
                <w:sz w:val="26"/>
                <w:szCs w:val="26"/>
              </w:rPr>
              <w:t xml:space="preserve"> có thể dẫn đến </w:t>
            </w:r>
            <w:r w:rsidRPr="00234A5A">
              <w:rPr>
                <w:rFonts w:ascii="Times New Roman" w:hAnsi="Times New Roman" w:cs="Times New Roman"/>
                <w:bCs/>
                <w:color w:val="000000" w:themeColor="text1"/>
                <w:sz w:val="26"/>
                <w:szCs w:val="26"/>
              </w:rPr>
              <w:t>cách hiểu và áp dụng không thống nhất</w:t>
            </w:r>
            <w:r w:rsidRPr="00234A5A">
              <w:rPr>
                <w:rFonts w:ascii="Times New Roman" w:hAnsi="Times New Roman" w:cs="Times New Roman"/>
                <w:b/>
                <w:color w:val="000000" w:themeColor="text1"/>
                <w:sz w:val="26"/>
                <w:szCs w:val="26"/>
              </w:rPr>
              <w:t xml:space="preserve"> </w:t>
            </w:r>
            <w:r w:rsidRPr="00234A5A">
              <w:rPr>
                <w:rFonts w:ascii="Times New Roman" w:hAnsi="Times New Roman" w:cs="Times New Roman"/>
                <w:color w:val="000000" w:themeColor="text1"/>
                <w:sz w:val="26"/>
                <w:szCs w:val="26"/>
              </w:rPr>
              <w:t>khi triển khai thực hiện Nghị định.</w:t>
            </w:r>
          </w:p>
        </w:tc>
        <w:tc>
          <w:tcPr>
            <w:tcW w:w="3969" w:type="dxa"/>
          </w:tcPr>
          <w:p w14:paraId="3AFA2710" w14:textId="77777777" w:rsidR="00FA32C2" w:rsidRPr="00234A5A" w:rsidRDefault="0026181D"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điều chỉnh như sau:</w:t>
            </w:r>
          </w:p>
          <w:p w14:paraId="7D10966C" w14:textId="77777777" w:rsidR="0026181D" w:rsidRPr="00234A5A" w:rsidRDefault="0026181D" w:rsidP="00FA32C2">
            <w:pPr>
              <w:tabs>
                <w:tab w:val="left" w:leader="dot" w:pos="9072"/>
                <w:tab w:val="center" w:leader="dot" w:pos="145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6"/>
                <w:sz w:val="26"/>
                <w:szCs w:val="26"/>
                <w:lang w:val="pt-BR"/>
              </w:rPr>
              <w:t>“</w:t>
            </w:r>
            <w:r w:rsidR="006674D1" w:rsidRPr="00234A5A">
              <w:rPr>
                <w:rFonts w:ascii="Times New Roman" w:hAnsi="Times New Roman" w:cs="Times New Roman"/>
                <w:strike/>
                <w:color w:val="000000" w:themeColor="text1"/>
                <w:sz w:val="26"/>
                <w:szCs w:val="26"/>
              </w:rPr>
              <w:t>Nhà</w:t>
            </w:r>
            <w:r w:rsidR="006674D1" w:rsidRPr="00234A5A">
              <w:rPr>
                <w:rFonts w:ascii="Times New Roman" w:hAnsi="Times New Roman" w:cs="Times New Roman"/>
                <w:color w:val="000000" w:themeColor="text1"/>
                <w:sz w:val="26"/>
                <w:szCs w:val="26"/>
              </w:rPr>
              <w:t xml:space="preserve"> Giáo viên mầm non, phổ thông được cấp có thẩm quyền xác nhận là giáo viên cốt cán và được cử làm các nhiệm vụ của </w:t>
            </w:r>
            <w:r w:rsidR="006674D1" w:rsidRPr="00234A5A">
              <w:rPr>
                <w:rFonts w:ascii="Times New Roman" w:hAnsi="Times New Roman" w:cs="Times New Roman"/>
                <w:strike/>
                <w:color w:val="000000" w:themeColor="text1"/>
                <w:sz w:val="26"/>
                <w:szCs w:val="26"/>
              </w:rPr>
              <w:t>nhà</w:t>
            </w:r>
            <w:r w:rsidR="006674D1" w:rsidRPr="00234A5A">
              <w:rPr>
                <w:rFonts w:ascii="Times New Roman" w:hAnsi="Times New Roman" w:cs="Times New Roman"/>
                <w:color w:val="000000" w:themeColor="text1"/>
                <w:sz w:val="26"/>
                <w:szCs w:val="26"/>
              </w:rPr>
              <w:t xml:space="preserve"> giáo viên cốt cán từ 05 ngày/tháng được hưởng phụ cấp trách nhiệm cho tháng đó</w:t>
            </w:r>
            <w:r w:rsidRPr="00234A5A">
              <w:rPr>
                <w:rFonts w:ascii="Times New Roman" w:hAnsi="Times New Roman" w:cs="Times New Roman"/>
                <w:color w:val="000000" w:themeColor="text1"/>
                <w:sz w:val="26"/>
                <w:szCs w:val="26"/>
              </w:rPr>
              <w:t>;”</w:t>
            </w:r>
          </w:p>
          <w:p w14:paraId="302B5B48" w14:textId="75E4F1D8" w:rsidR="006674D1" w:rsidRPr="00234A5A" w:rsidRDefault="006674D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Do hiện nay chỉ có cấp mầm non, tiểu học đang có đội ngũ “giáo viên cốt cán”.</w:t>
            </w:r>
          </w:p>
        </w:tc>
      </w:tr>
      <w:tr w:rsidR="00234A5A" w:rsidRPr="00234A5A" w14:paraId="67AAAD04" w14:textId="77777777" w:rsidTr="00642DF1">
        <w:trPr>
          <w:jc w:val="center"/>
        </w:trPr>
        <w:tc>
          <w:tcPr>
            <w:tcW w:w="1696" w:type="dxa"/>
          </w:tcPr>
          <w:p w14:paraId="6D13BF26"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2998F6E3" w14:textId="731602F4"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Điện Biên</w:t>
            </w:r>
          </w:p>
        </w:tc>
        <w:tc>
          <w:tcPr>
            <w:tcW w:w="7229" w:type="dxa"/>
          </w:tcPr>
          <w:p w14:paraId="5A561BC9" w14:textId="1BB9FD71"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Điểm b, c khoản 1 Điều 7: Đề nghị bổ sung: "Trong trường hợp nhà giáo trực tiếp giảng dạy người khuyết tật theo phương thức giáo dục hòa nhập trong các cơ sở giáo dục không phải là trường chuyên biệt, trung tâm hỗ trợ phát triển giáo dục hòa nhập, các trường phổ thông chuyên biệt được giao nhiệm vụ làm Tổ trưởng, Tổ Phó tổ chuyên môn thì ngoài chế độ phụ cấp trách nhiệm được hưởng theo quy định này thì đồng thời được hưởng phụ cấp trách nhiệm khác (nếu có) theo quy định của pháp luật hiện hành".</w:t>
            </w:r>
          </w:p>
          <w:p w14:paraId="6C443376" w14:textId="20E9B4E9"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nghị làm rõ đối tượng là giáo viên công tác các trường chuyên biệt đồng thời được giao nhiệm vụ tổ trưởng, tổ phó tổ chuyên môn thì có được hưởng đồng thời 02 lần phụ cấp trách nhiệm không?</w:t>
            </w:r>
          </w:p>
        </w:tc>
        <w:tc>
          <w:tcPr>
            <w:tcW w:w="3969" w:type="dxa"/>
          </w:tcPr>
          <w:p w14:paraId="565361F8" w14:textId="77777777" w:rsidR="00FA32C2" w:rsidRPr="00234A5A" w:rsidRDefault="006674D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5F1573BB" w14:textId="77777777" w:rsidR="006674D1" w:rsidRPr="00234A5A" w:rsidRDefault="006674D1" w:rsidP="00FA32C2">
            <w:pPr>
              <w:tabs>
                <w:tab w:val="left" w:leader="dot" w:pos="9072"/>
                <w:tab w:val="center" w:leader="dot" w:pos="145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Khoản 6 Điều 6 dự thảo Nghị định</w:t>
            </w:r>
            <w:r w:rsidRPr="00234A5A">
              <w:rPr>
                <w:rFonts w:ascii="Times New Roman" w:hAnsi="Times New Roman" w:cs="Times New Roman"/>
                <w:color w:val="000000" w:themeColor="text1"/>
                <w:spacing w:val="-6"/>
                <w:sz w:val="26"/>
                <w:szCs w:val="26"/>
                <w:lang w:val="pt-BR"/>
              </w:rPr>
              <w:t xml:space="preserve"> đã được điều chỉnh thành “</w:t>
            </w:r>
            <w:bookmarkStart w:id="5" w:name="_Hlk207900507"/>
            <w:r w:rsidRPr="00234A5A">
              <w:rPr>
                <w:rFonts w:ascii="Times New Roman" w:hAnsi="Times New Roman" w:cs="Times New Roman"/>
                <w:color w:val="000000" w:themeColor="text1"/>
                <w:sz w:val="26"/>
                <w:szCs w:val="26"/>
              </w:rPr>
              <w:t xml:space="preserve">Nhà giáo được giao </w:t>
            </w:r>
            <w:bookmarkStart w:id="6" w:name="_Hlk216235026"/>
            <w:r w:rsidRPr="00234A5A">
              <w:rPr>
                <w:rFonts w:ascii="Times New Roman" w:hAnsi="Times New Roman" w:cs="Times New Roman"/>
                <w:color w:val="000000" w:themeColor="text1"/>
                <w:sz w:val="26"/>
                <w:szCs w:val="26"/>
              </w:rPr>
              <w:t xml:space="preserve">thực hiện, </w:t>
            </w:r>
            <w:bookmarkEnd w:id="6"/>
            <w:r w:rsidRPr="00234A5A">
              <w:rPr>
                <w:rFonts w:ascii="Times New Roman" w:hAnsi="Times New Roman" w:cs="Times New Roman"/>
                <w:color w:val="000000" w:themeColor="text1"/>
                <w:sz w:val="26"/>
                <w:szCs w:val="26"/>
              </w:rPr>
              <w:t>kiêm nhiệm các công việc có chi trả phụ cấp trách nhiệm thì được hưởng tổng các phụ cấp trách nhiệm cho các công việc kiêm nhiệm đó</w:t>
            </w:r>
            <w:bookmarkEnd w:id="5"/>
            <w:r w:rsidRPr="00234A5A">
              <w:rPr>
                <w:rFonts w:ascii="Times New Roman" w:hAnsi="Times New Roman" w:cs="Times New Roman"/>
                <w:color w:val="000000" w:themeColor="text1"/>
                <w:sz w:val="26"/>
                <w:szCs w:val="26"/>
              </w:rPr>
              <w:t>; số lượng các nhiệm vụ kiêm nhiệm thực hiện theo quy định của pháp luật”.</w:t>
            </w:r>
          </w:p>
          <w:p w14:paraId="0F771D46" w14:textId="51FBF494" w:rsidR="006674D1" w:rsidRPr="00234A5A" w:rsidRDefault="006674D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Quy định điều chỉnh này bảo đảm nhà giáo được hưởng phụ cấp của tất cả các nhiệm vụ có chế độ phụ cấp trách nhiệm công việc.</w:t>
            </w:r>
          </w:p>
        </w:tc>
      </w:tr>
      <w:tr w:rsidR="00234A5A" w:rsidRPr="00234A5A" w14:paraId="42B174B6" w14:textId="77777777" w:rsidTr="00642DF1">
        <w:trPr>
          <w:jc w:val="center"/>
        </w:trPr>
        <w:tc>
          <w:tcPr>
            <w:tcW w:w="1696" w:type="dxa"/>
          </w:tcPr>
          <w:p w14:paraId="2EF7C789"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3B39B66A"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p w14:paraId="72AEAA82" w14:textId="33864166" w:rsidR="00F90EBF" w:rsidRPr="00234A5A" w:rsidRDefault="00F90EBF"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Trị</w:t>
            </w:r>
          </w:p>
        </w:tc>
        <w:tc>
          <w:tcPr>
            <w:tcW w:w="7229" w:type="dxa"/>
          </w:tcPr>
          <w:p w14:paraId="49F3198D"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Khoản 3 Điều 7: </w:t>
            </w:r>
            <w:r w:rsidRPr="00234A5A">
              <w:rPr>
                <w:rStyle w:val="fontstyle01"/>
                <w:rFonts w:ascii="Times New Roman" w:hAnsi="Times New Roman" w:cs="Times New Roman"/>
                <w:color w:val="000000" w:themeColor="text1"/>
                <w:sz w:val="26"/>
                <w:szCs w:val="26"/>
                <w:lang w:val="vi-VN"/>
              </w:rPr>
              <w:t>Đảm bảo phù hợp với khối</w:t>
            </w:r>
            <w:r w:rsidRPr="00234A5A">
              <w:rPr>
                <w:rStyle w:val="fontstyle01"/>
                <w:rFonts w:ascii="Times New Roman" w:hAnsi="Times New Roman" w:cs="Times New Roman"/>
                <w:color w:val="000000" w:themeColor="text1"/>
                <w:sz w:val="26"/>
                <w:szCs w:val="26"/>
              </w:rPr>
              <w:t xml:space="preserve"> </w:t>
            </w:r>
            <w:r w:rsidRPr="00234A5A">
              <w:rPr>
                <w:rStyle w:val="fontstyle01"/>
                <w:rFonts w:ascii="Times New Roman" w:hAnsi="Times New Roman" w:cs="Times New Roman"/>
                <w:color w:val="000000" w:themeColor="text1"/>
                <w:sz w:val="26"/>
                <w:szCs w:val="26"/>
                <w:lang w:val="vi-VN"/>
              </w:rPr>
              <w:t>lượng công việc kiêm nhiệm</w:t>
            </w:r>
            <w:r w:rsidRPr="00234A5A">
              <w:rPr>
                <w:rStyle w:val="fontstyle01"/>
                <w:rFonts w:ascii="Times New Roman" w:hAnsi="Times New Roman" w:cs="Times New Roman"/>
                <w:color w:val="000000" w:themeColor="text1"/>
                <w:sz w:val="26"/>
                <w:szCs w:val="26"/>
              </w:rPr>
              <w:t xml:space="preserve"> </w:t>
            </w:r>
            <w:r w:rsidRPr="00234A5A">
              <w:rPr>
                <w:rStyle w:val="fontstyle01"/>
                <w:rFonts w:ascii="Times New Roman" w:hAnsi="Times New Roman" w:cs="Times New Roman"/>
                <w:color w:val="000000" w:themeColor="text1"/>
                <w:sz w:val="26"/>
                <w:szCs w:val="26"/>
                <w:lang w:val="vi-VN"/>
              </w:rPr>
              <w:t>của Tổ trưởng, tổ phó chuyên môn, giúp nâng cao tinh thần trách nhiệm</w:t>
            </w:r>
            <w:r w:rsidRPr="00234A5A">
              <w:rPr>
                <w:rStyle w:val="fontstyle01"/>
                <w:rFonts w:ascii="Times New Roman" w:hAnsi="Times New Roman" w:cs="Times New Roman"/>
                <w:color w:val="000000" w:themeColor="text1"/>
                <w:sz w:val="26"/>
                <w:szCs w:val="26"/>
              </w:rPr>
              <w:t xml:space="preserve"> </w:t>
            </w:r>
            <w:r w:rsidRPr="00234A5A">
              <w:rPr>
                <w:rStyle w:val="fontstyle01"/>
                <w:rFonts w:ascii="Times New Roman" w:hAnsi="Times New Roman" w:cs="Times New Roman"/>
                <w:color w:val="000000" w:themeColor="text1"/>
                <w:sz w:val="26"/>
                <w:szCs w:val="26"/>
                <w:lang w:val="vi-VN"/>
              </w:rPr>
              <w:t xml:space="preserve"> trong công việc. Đề nghị duy trì giảm định</w:t>
            </w:r>
            <w:r w:rsidRPr="00234A5A">
              <w:rPr>
                <w:rStyle w:val="fontstyle01"/>
                <w:rFonts w:ascii="Times New Roman" w:hAnsi="Times New Roman" w:cs="Times New Roman"/>
                <w:color w:val="000000" w:themeColor="text1"/>
                <w:sz w:val="26"/>
                <w:szCs w:val="26"/>
              </w:rPr>
              <w:t xml:space="preserve"> </w:t>
            </w:r>
            <w:r w:rsidRPr="00234A5A">
              <w:rPr>
                <w:rStyle w:val="fontstyle01"/>
                <w:rFonts w:ascii="Times New Roman" w:hAnsi="Times New Roman" w:cs="Times New Roman"/>
                <w:color w:val="000000" w:themeColor="text1"/>
                <w:sz w:val="26"/>
                <w:szCs w:val="26"/>
                <w:lang w:val="vi-VN"/>
              </w:rPr>
              <w:t>mức tiết dạy và hưởng phụ</w:t>
            </w:r>
            <w:r w:rsidRPr="00234A5A">
              <w:rPr>
                <w:rStyle w:val="fontstyle01"/>
                <w:rFonts w:ascii="Times New Roman" w:hAnsi="Times New Roman" w:cs="Times New Roman"/>
                <w:color w:val="000000" w:themeColor="text1"/>
                <w:sz w:val="26"/>
                <w:szCs w:val="26"/>
              </w:rPr>
              <w:t xml:space="preserve"> </w:t>
            </w:r>
            <w:r w:rsidRPr="00234A5A">
              <w:rPr>
                <w:rStyle w:val="fontstyle01"/>
                <w:rFonts w:ascii="Times New Roman" w:hAnsi="Times New Roman" w:cs="Times New Roman"/>
                <w:color w:val="000000" w:themeColor="text1"/>
                <w:sz w:val="26"/>
                <w:szCs w:val="26"/>
                <w:lang w:val="vi-VN"/>
              </w:rPr>
              <w:t>cấp trách nhiệm như hiện</w:t>
            </w:r>
            <w:r w:rsidRPr="00234A5A">
              <w:rPr>
                <w:rStyle w:val="fontstyle01"/>
                <w:rFonts w:ascii="Times New Roman" w:hAnsi="Times New Roman" w:cs="Times New Roman"/>
                <w:color w:val="000000" w:themeColor="text1"/>
                <w:sz w:val="26"/>
                <w:szCs w:val="26"/>
              </w:rPr>
              <w:t xml:space="preserve"> </w:t>
            </w:r>
            <w:r w:rsidRPr="00234A5A">
              <w:rPr>
                <w:rStyle w:val="fontstyle01"/>
                <w:rFonts w:ascii="Times New Roman" w:hAnsi="Times New Roman" w:cs="Times New Roman"/>
                <w:color w:val="000000" w:themeColor="text1"/>
                <w:sz w:val="26"/>
                <w:szCs w:val="26"/>
                <w:lang w:val="vi-VN"/>
              </w:rPr>
              <w:t>hành.</w:t>
            </w:r>
            <w:r w:rsidRPr="00234A5A">
              <w:rPr>
                <w:rStyle w:val="fontstyle01"/>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z w:val="26"/>
                <w:szCs w:val="26"/>
                <w:lang w:val="vi-VN"/>
              </w:rPr>
              <w:t>Đề nghị bổ sung: Ngoài hệ số phụ cấp trách nhiệm thì Tổ trưởng, Tổ phó chuyên môn (hoặc tương đương) được giảm định mức tiết dạy theo quy định.</w:t>
            </w:r>
          </w:p>
          <w:p w14:paraId="0E281636" w14:textId="7EEE16AF" w:rsidR="00F90EBF" w:rsidRPr="00234A5A" w:rsidRDefault="00F90EBF" w:rsidP="00F90EBF">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Hoặc nghi điều chỉnh “Các hoạt động chuyên môn đã được giảm định mức tiết dạy, giờ giảng hoặc quy đổi ra tiết dạy, giờ giảng thì không được tính hưởng phụ cấp trách nhiệm công việc theo quy định tại Điều này, </w:t>
            </w:r>
            <w:r w:rsidRPr="00234A5A">
              <w:rPr>
                <w:rStyle w:val="Strong"/>
                <w:rFonts w:ascii="Times New Roman" w:hAnsi="Times New Roman" w:cs="Times New Roman"/>
                <w:color w:val="000000" w:themeColor="text1"/>
                <w:sz w:val="26"/>
                <w:szCs w:val="26"/>
              </w:rPr>
              <w:t xml:space="preserve">trừ tổ trưởng, tổ phó chuyên môn và </w:t>
            </w:r>
            <w:r w:rsidRPr="00234A5A">
              <w:rPr>
                <w:rFonts w:ascii="Times New Roman" w:hAnsi="Times New Roman" w:cs="Times New Roman"/>
                <w:color w:val="000000" w:themeColor="text1"/>
                <w:sz w:val="26"/>
                <w:szCs w:val="26"/>
              </w:rPr>
              <w:t>trường hợp pháp luật có quy định khác.”</w:t>
            </w:r>
          </w:p>
          <w:p w14:paraId="31D031F7" w14:textId="32E8BCE1" w:rsidR="00F90EBF" w:rsidRPr="00234A5A" w:rsidRDefault="00F90EBF" w:rsidP="00F90EBF">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Tổ trưởng, tổ phó chuyên môn tuy đã được giảm định mức tiết dạy, nhưng vẫn phải chịu trách nhiệm toàn diện về chuyên môn, kế hoạch, hồ sơ, kiểm tra, hỗ trợ giáo viên trong tổ và tham gia các hoạt động chuyên môn của nhà trường. Nếu cắt phụ cấp trách nhiệm sẽ chưa phù hợp với khối lượng và tính chất công việc thực tế.</w:t>
            </w:r>
          </w:p>
        </w:tc>
        <w:tc>
          <w:tcPr>
            <w:tcW w:w="3969" w:type="dxa"/>
          </w:tcPr>
          <w:p w14:paraId="40D54871" w14:textId="77777777" w:rsidR="00FA32C2" w:rsidRPr="00234A5A" w:rsidRDefault="00411DC7"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411739A1" w14:textId="77777777" w:rsidR="00411DC7" w:rsidRPr="00234A5A" w:rsidRDefault="00411DC7"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Khoản 3 Điều 7 dự thảo Nghị định là nguyên tắc thực hiện chung, nhưng cũng đã loại trừ đối với “trường hợp pháp luật có quy định khác”.</w:t>
            </w:r>
          </w:p>
          <w:p w14:paraId="1B19AA92" w14:textId="1A030F7A" w:rsidR="00411DC7" w:rsidRPr="00234A5A" w:rsidRDefault="00411DC7"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Tại các Thông tư quy định về chế độ làm việc và Thông tư quy định chế độ trả tiền lương dạy thêm giờ đối với nhà giáo đã quy định rõ những vị trí nào vừa được nhận thù lao vừa được giảm định mức tiết dạy (trong đó có tổ trưởng, tổ phó chuyên môn).</w:t>
            </w:r>
          </w:p>
        </w:tc>
      </w:tr>
      <w:tr w:rsidR="00234A5A" w:rsidRPr="00234A5A" w14:paraId="4B22CC36" w14:textId="77777777" w:rsidTr="00642DF1">
        <w:trPr>
          <w:jc w:val="center"/>
        </w:trPr>
        <w:tc>
          <w:tcPr>
            <w:tcW w:w="1696" w:type="dxa"/>
          </w:tcPr>
          <w:p w14:paraId="037AA73A"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136E1C70" w14:textId="134354EE"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Cà Mau</w:t>
            </w:r>
          </w:p>
        </w:tc>
        <w:tc>
          <w:tcPr>
            <w:tcW w:w="7229" w:type="dxa"/>
          </w:tcPr>
          <w:p w14:paraId="0245A94B" w14:textId="49961F14"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Điểm c khoản 4 Điều 7: Đề nghị cơ quan soạn thảo rà soát, làm rõ quy định về phụ cấp trách nhiệm công việc tại Điều này để bảo đảm thống nhất với quy định của pháp luật về bảo hiểm. Cụ thể, cần xác định rõ khoản phụ cấp này có được dùng để tính đóng, hưởng chế độ bảo hiểm xã hội và bảo hiểm y tế hay không; trên cơ sở đó, chỉnh sửa nội dung quy định cho phù hợp, chặt chẽ và tránh cách hiểu khác nhau khi thực hiện</w:t>
            </w:r>
          </w:p>
        </w:tc>
        <w:tc>
          <w:tcPr>
            <w:tcW w:w="3969" w:type="dxa"/>
          </w:tcPr>
          <w:p w14:paraId="0A2E3831" w14:textId="77777777" w:rsidR="00FA32C2" w:rsidRPr="00234A5A" w:rsidRDefault="005827A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31B4B189" w14:textId="77777777" w:rsidR="005827AC" w:rsidRPr="00234A5A" w:rsidRDefault="005827AC" w:rsidP="00FA32C2">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lang w:val="pt-BR"/>
              </w:rPr>
              <w:t>Thông tư 05/2005/TT-BNV hiện đang quy định “</w:t>
            </w:r>
            <w:r w:rsidRPr="00234A5A">
              <w:rPr>
                <w:rFonts w:ascii="Times New Roman" w:hAnsi="Times New Roman" w:cs="Times New Roman"/>
                <w:color w:val="000000" w:themeColor="text1"/>
                <w:spacing w:val="-6"/>
                <w:sz w:val="26"/>
                <w:szCs w:val="26"/>
              </w:rPr>
              <w:t xml:space="preserve">Phụ cấp trách nhiệm công việc được chi trả cùng kỳ lương hàng tháng và không dùng để tính đóng, hưởng chế độ bảo hiểm xã hội”. </w:t>
            </w:r>
          </w:p>
          <w:p w14:paraId="457C42FD" w14:textId="1AD9D60E" w:rsidR="005827AC" w:rsidRPr="00234A5A" w:rsidRDefault="005827A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Nghị định này chỉ bổ sung đối tượng hưởng phụ cấp trách nhiệm công việc không điều chỉnh các quy định về phụ cấp trách nhiệm công việc theo quy định hiện hành của pháp luật.</w:t>
            </w:r>
          </w:p>
        </w:tc>
      </w:tr>
      <w:tr w:rsidR="00234A5A" w:rsidRPr="00234A5A" w14:paraId="6AE56AA9" w14:textId="77777777" w:rsidTr="00642DF1">
        <w:trPr>
          <w:jc w:val="center"/>
        </w:trPr>
        <w:tc>
          <w:tcPr>
            <w:tcW w:w="1696" w:type="dxa"/>
          </w:tcPr>
          <w:p w14:paraId="65E8C9AC"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2E8DC193" w14:textId="53605E86"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Đắk Lắk</w:t>
            </w:r>
          </w:p>
        </w:tc>
        <w:tc>
          <w:tcPr>
            <w:tcW w:w="7229" w:type="dxa"/>
          </w:tcPr>
          <w:p w14:paraId="0F47E212" w14:textId="1AA0B9BD"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Nếu nâng mức phụ cấp trách nhiệm công việc như dự thảo của Nghị định thì cần có sự điều chỉnh mức phụ cấp chức vụ lãnh đạo trong các cơ sở giáo dục công lập tại Thông tư số 33/2005/TT-BGD&amp;ĐT ngày 08/12/2005 về hướng dẫn tạm thời thực hiện chế độ phụ cấp chức vụ lãnh đạo trong các cơ sở giáo dục công lập cho phù hợp, đảm bảo phụ cấp chức vụ của Hiệu trưởng các trường có dưới 18 lớp học sẽ không thấp hơn phụ cấp trách nhiệm của Tổ trưởng chuyên môn.</w:t>
            </w:r>
          </w:p>
        </w:tc>
        <w:tc>
          <w:tcPr>
            <w:tcW w:w="3969" w:type="dxa"/>
          </w:tcPr>
          <w:p w14:paraId="0BDA808C" w14:textId="77777777" w:rsidR="00FA32C2" w:rsidRPr="00234A5A" w:rsidRDefault="005827A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53B892D2" w14:textId="3FF4FB18" w:rsidR="005827AC" w:rsidRPr="00234A5A" w:rsidRDefault="005827A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Theo kế hoạch Thông tư 33</w:t>
            </w:r>
            <w:r w:rsidRPr="00234A5A">
              <w:rPr>
                <w:rFonts w:ascii="Times New Roman" w:hAnsi="Times New Roman" w:cs="Times New Roman"/>
                <w:color w:val="000000" w:themeColor="text1"/>
                <w:sz w:val="26"/>
                <w:szCs w:val="26"/>
              </w:rPr>
              <w:t>/2005/TT-BGD&amp;ĐTsẽ được nghiên cứu, điều chỉnh trong năm 2026</w:t>
            </w:r>
            <w:r w:rsidR="00F90EBF" w:rsidRPr="00234A5A">
              <w:rPr>
                <w:rFonts w:ascii="Times New Roman" w:hAnsi="Times New Roman" w:cs="Times New Roman"/>
                <w:color w:val="000000" w:themeColor="text1"/>
                <w:sz w:val="26"/>
                <w:szCs w:val="26"/>
              </w:rPr>
              <w:t xml:space="preserve"> để bảo đảm tính thống nhất, đồng bộ trong hệ thống quy định của pháp luật.</w:t>
            </w:r>
          </w:p>
        </w:tc>
      </w:tr>
      <w:tr w:rsidR="00234A5A" w:rsidRPr="00234A5A" w14:paraId="250DC509" w14:textId="77777777" w:rsidTr="00642DF1">
        <w:trPr>
          <w:jc w:val="center"/>
        </w:trPr>
        <w:tc>
          <w:tcPr>
            <w:tcW w:w="1696" w:type="dxa"/>
          </w:tcPr>
          <w:p w14:paraId="13BF334A" w14:textId="3599E2AC"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Điều 8</w:t>
            </w:r>
          </w:p>
        </w:tc>
        <w:tc>
          <w:tcPr>
            <w:tcW w:w="1560" w:type="dxa"/>
          </w:tcPr>
          <w:p w14:paraId="291F5256" w14:textId="19F16D5D"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Lạng Sơn</w:t>
            </w:r>
          </w:p>
        </w:tc>
        <w:tc>
          <w:tcPr>
            <w:tcW w:w="7229" w:type="dxa"/>
          </w:tcPr>
          <w:p w14:paraId="3BFEEB58" w14:textId="13AD3E19" w:rsidR="00FA32C2" w:rsidRPr="00234A5A" w:rsidRDefault="00FA32C2" w:rsidP="00FA32C2">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Khoản 1 Điều 8: Đề nghị điều chỉnh thành “1. Tăng phụ cấp lưu động lên 0,3 so với lương cơ sở”</w:t>
            </w:r>
          </w:p>
          <w:p w14:paraId="31A6666A" w14:textId="50BC8881" w:rsidR="00FA32C2" w:rsidRPr="00234A5A" w:rsidRDefault="00FA32C2" w:rsidP="00FA32C2">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Mức 0,2 lương cơ sở chưa phù hợp với chi phí thực tế di chuyển, đặc biệt ở vùng núi, vùng sâu, vùng xa.</w:t>
            </w:r>
            <w:r w:rsidRPr="00234A5A">
              <w:rPr>
                <w:rFonts w:ascii="Times New Roman" w:hAnsi="Times New Roman" w:cs="Times New Roman"/>
                <w:color w:val="000000" w:themeColor="text1"/>
                <w:sz w:val="26"/>
                <w:szCs w:val="26"/>
              </w:rPr>
              <w:br/>
              <w:t>- Giáo viên dạy liên trường, dạy điểm lẻ phải đi lại tốn kém, ảnh hưởng sức khỏe.</w:t>
            </w:r>
          </w:p>
        </w:tc>
        <w:tc>
          <w:tcPr>
            <w:tcW w:w="3969" w:type="dxa"/>
          </w:tcPr>
          <w:p w14:paraId="12C1D83B" w14:textId="77777777" w:rsidR="00FA32C2" w:rsidRPr="00234A5A" w:rsidRDefault="00F90EBF"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79727DEA" w14:textId="77777777" w:rsidR="00F90EBF" w:rsidRPr="00234A5A" w:rsidRDefault="00F90EBF" w:rsidP="00F90EBF">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lang w:val="pt-BR"/>
              </w:rPr>
              <w:t>Theo quy định tại Thông tư 06/2005/TT-BNV thì p</w:t>
            </w:r>
            <w:r w:rsidRPr="00234A5A">
              <w:rPr>
                <w:rFonts w:ascii="Times New Roman" w:hAnsi="Times New Roman" w:cs="Times New Roman"/>
                <w:color w:val="000000" w:themeColor="text1"/>
                <w:spacing w:val="-6"/>
                <w:sz w:val="26"/>
                <w:szCs w:val="26"/>
              </w:rPr>
              <w:t>hụ cấp lưu động gồm 3 mức: 0,2; 0,4 và 0,6 so với mức lương tối thiếu chung. Mức 0,2 hiện đang chi trả cho “Tổ, đội công tác phòng chống dịch bệnh, vệ sinh phòng dịch, sinh đẻ có kế hoạch, sốt rét, bướu cổ ở vùng trung du;</w:t>
            </w:r>
          </w:p>
          <w:p w14:paraId="7C2057EF" w14:textId="77777777" w:rsidR="00F90EBF" w:rsidRPr="00234A5A" w:rsidRDefault="00F90EBF" w:rsidP="00FA32C2">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rPr>
              <w:t>Nhà giáo, cán bộ quản lý giáo dục (kể cả hợp đồng trong chỉ tiêu biên chế và những người trong thời gian thử việc) công tác tại vùng có điều kiện kinh tế - xã hội đặc biệt khó khăn đang làm chuyên trách về xoá mù chữ và phổ cập giáo dục mà trong tháng có từ 15 ngày trở lên đi đến các thôn, bản, phum, sóc.”</w:t>
            </w:r>
          </w:p>
          <w:p w14:paraId="5F27CF9F" w14:textId="77777777" w:rsidR="00F90EBF" w:rsidRPr="00234A5A" w:rsidRDefault="00F90EBF" w:rsidP="00FA32C2">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rPr>
              <w:t xml:space="preserve">Mức 0,4 và 0,6 hiện đang chi trả cho các công việc phải di chuyển với mức độ nhiều hơn và ở các khu vực có địa hình trắc trở, nguy hiểm hơn. </w:t>
            </w:r>
          </w:p>
          <w:p w14:paraId="57B3BAB0" w14:textId="336075E6" w:rsidR="00147455" w:rsidRPr="00234A5A" w:rsidRDefault="00147455" w:rsidP="00FA32C2">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rPr>
              <w:t>Do đó, đề nghị bảo lưu mức 0,2 để bảo đảm tính tương quan giữa các đối tượng hiện tại.</w:t>
            </w:r>
          </w:p>
        </w:tc>
      </w:tr>
      <w:tr w:rsidR="00234A5A" w:rsidRPr="00234A5A" w14:paraId="4A65236B" w14:textId="77777777" w:rsidTr="00642DF1">
        <w:trPr>
          <w:jc w:val="center"/>
        </w:trPr>
        <w:tc>
          <w:tcPr>
            <w:tcW w:w="1696" w:type="dxa"/>
          </w:tcPr>
          <w:p w14:paraId="7FC0279B"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09BC6717" w14:textId="54B0B28F"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Thanh Hoá</w:t>
            </w:r>
          </w:p>
        </w:tc>
        <w:tc>
          <w:tcPr>
            <w:tcW w:w="7229" w:type="dxa"/>
          </w:tcPr>
          <w:p w14:paraId="1BCB818C" w14:textId="0872BF0D" w:rsidR="00FA32C2" w:rsidRPr="00234A5A" w:rsidRDefault="00FA32C2" w:rsidP="00FA32C2">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nghị bổ sung đối tượng được hưởng phụ cấp lưu động đối với nhà giáo thường xuyên phải di chuyển giữa các điểm đào tạo liên kết, cơ sở thực hành, doanh nghiệp hoặc các lớp ngắn hạn ngoài trường.</w:t>
            </w:r>
          </w:p>
        </w:tc>
        <w:tc>
          <w:tcPr>
            <w:tcW w:w="3969" w:type="dxa"/>
          </w:tcPr>
          <w:p w14:paraId="6935A76E" w14:textId="38B0D74D" w:rsidR="00FA32C2" w:rsidRPr="00234A5A" w:rsidRDefault="00147455" w:rsidP="00147455">
            <w:pPr>
              <w:spacing w:after="10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6"/>
                <w:sz w:val="26"/>
                <w:szCs w:val="26"/>
                <w:lang w:val="pt-BR"/>
              </w:rPr>
              <w:t>Tiếp thu và điều chỉnh điểm c khoản 1 Điều 8 như sau: “</w:t>
            </w:r>
            <w:r w:rsidRPr="00234A5A">
              <w:rPr>
                <w:rFonts w:ascii="Times New Roman" w:hAnsi="Times New Roman" w:cs="Times New Roman"/>
                <w:color w:val="000000" w:themeColor="text1"/>
                <w:sz w:val="26"/>
                <w:szCs w:val="26"/>
              </w:rPr>
              <w:t>c) Nhà giáo phải di chuyển để dạy ở các điểm trường hoặc phân hiệu; hoặc phải di chuyển giữa cơ sở giáo dục tới các điểm liên kết đào tạo, cơ sở thực hành, doanh nghiệp ngoài cơ sở giáo dục.”</w:t>
            </w:r>
          </w:p>
        </w:tc>
      </w:tr>
      <w:tr w:rsidR="00234A5A" w:rsidRPr="00234A5A" w14:paraId="7831A1A6" w14:textId="77777777" w:rsidTr="00642DF1">
        <w:trPr>
          <w:jc w:val="center"/>
        </w:trPr>
        <w:tc>
          <w:tcPr>
            <w:tcW w:w="1696" w:type="dxa"/>
          </w:tcPr>
          <w:p w14:paraId="12AC0CD1" w14:textId="0D709799"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Điều 9. Phụ cấp nặng nhọc, độc hại, nguy hiểm</w:t>
            </w:r>
          </w:p>
        </w:tc>
        <w:tc>
          <w:tcPr>
            <w:tcW w:w="1560" w:type="dxa"/>
          </w:tcPr>
          <w:p w14:paraId="104FD3DE"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Bắc Ninh</w:t>
            </w:r>
          </w:p>
          <w:p w14:paraId="24371905" w14:textId="77777777" w:rsidR="00DD7C41" w:rsidRPr="00234A5A" w:rsidRDefault="00DD7C41"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Thanh Hoá</w:t>
            </w:r>
          </w:p>
          <w:p w14:paraId="6D746419" w14:textId="43B22F2D" w:rsidR="00EA0832" w:rsidRPr="00234A5A" w:rsidRDefault="00EA083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Trị</w:t>
            </w:r>
          </w:p>
        </w:tc>
        <w:tc>
          <w:tcPr>
            <w:tcW w:w="7229" w:type="dxa"/>
          </w:tcPr>
          <w:p w14:paraId="1B1D5CE8" w14:textId="77777777" w:rsidR="00FA32C2" w:rsidRPr="00234A5A" w:rsidRDefault="00FA32C2" w:rsidP="00FA32C2">
            <w:pPr>
              <w:jc w:val="both"/>
              <w:rPr>
                <w:rFonts w:ascii="Times New Roman" w:hAnsi="Times New Roman" w:cs="Times New Roman"/>
                <w:bCs/>
                <w:color w:val="000000" w:themeColor="text1"/>
                <w:sz w:val="26"/>
                <w:szCs w:val="26"/>
              </w:rPr>
            </w:pPr>
            <w:r w:rsidRPr="00234A5A">
              <w:rPr>
                <w:rFonts w:ascii="Times New Roman" w:hAnsi="Times New Roman" w:cs="Times New Roman"/>
                <w:bCs/>
                <w:color w:val="000000" w:themeColor="text1"/>
                <w:sz w:val="26"/>
                <w:szCs w:val="26"/>
              </w:rPr>
              <w:t>Giáo viên thí nghiệm hoá học, giáo dục thể chất chịu rủi ro nghề nghiệp cao. Đề nghị mở rộng danh mục áp dụng phụ cấp.</w:t>
            </w:r>
          </w:p>
          <w:p w14:paraId="680DAB56" w14:textId="77777777" w:rsidR="00DD7C41" w:rsidRPr="00234A5A" w:rsidRDefault="00DD7C41"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Xem xét đưa giáo viên mầm non vào đối tượng được hưởng phụ cấp nặng nhọc trong điều khoản trên. Đây là cơ sở pháp lý quan trọng để giáo viên mầm non được hưởng các quyền lợi như: chế độ ốm đau căn cứ theo điểm b khoản 1 Điều 43 Luật BHXH năm 2024 quy định trường hợp người lao động làm nghề, công việc nặng nhọc, độc hại, nguy hiểm; chế độ hưu trí căn cứ theo khoản 3 Điều 169 Bộ luật Lao động 2019 quy định người lao động làm nghề, công việc nặng nhọc, độc hại, nguy hiểm; nghỉ phép năm quy định căn cứ theo khoản 1 Điều 113 Bộ luật Lao động 2019. Ngoài ra, Ban soạn thảo có thể xem xét bổ sung chính sách hỗ trợ hoặc lựa chọn nghỉ hưu sớm cho giáo viên mầm non trong những trường hợp sức khỏe không đảm bảo.</w:t>
            </w:r>
          </w:p>
          <w:p w14:paraId="2530F970" w14:textId="6F72E97E" w:rsidR="00EA0832" w:rsidRPr="00234A5A" w:rsidRDefault="00EA0832" w:rsidP="00FA32C2">
            <w:pPr>
              <w:jc w:val="both"/>
              <w:rPr>
                <w:rFonts w:ascii="Times New Roman" w:hAnsi="Times New Roman" w:cs="Times New Roman"/>
                <w:bCs/>
                <w:color w:val="000000" w:themeColor="text1"/>
                <w:sz w:val="26"/>
                <w:szCs w:val="26"/>
                <w:lang w:val="nl-NL"/>
              </w:rPr>
            </w:pPr>
            <w:r w:rsidRPr="00234A5A">
              <w:rPr>
                <w:rFonts w:ascii="Times New Roman" w:hAnsi="Times New Roman" w:cs="Times New Roman"/>
                <w:color w:val="000000" w:themeColor="text1"/>
                <w:spacing w:val="3"/>
                <w:sz w:val="26"/>
                <w:szCs w:val="26"/>
                <w:shd w:val="clear" w:color="auto" w:fill="FFFFFF"/>
              </w:rPr>
              <w:t>Đề nghị bổ sung thêm chế độ phụ cấp cho giáo viên dạy thực hành môn Giáo dục thể chất và Giáo dục quốc phòng vào hưởng phụ cấp độc hại nguy hiểm</w:t>
            </w:r>
          </w:p>
        </w:tc>
        <w:tc>
          <w:tcPr>
            <w:tcW w:w="3969" w:type="dxa"/>
          </w:tcPr>
          <w:p w14:paraId="549C9927" w14:textId="77777777" w:rsidR="00FA32C2" w:rsidRPr="00234A5A" w:rsidRDefault="00EB7C1B"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0E712D18" w14:textId="2A6C5C6C" w:rsidR="00EB7C1B" w:rsidRPr="00234A5A" w:rsidRDefault="00EB7C1B"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Việc xác định mức độ nặng nhọc, độc hại, nguy hiểm phải thông qua nghiên cứu, đánh giá và được xác định bởi cơ quan có thẩm quyền. Khi nào giáo viên thí nghiệm hoá học, giáo dục thể chất</w:t>
            </w:r>
            <w:r w:rsidR="00DD7C41" w:rsidRPr="00234A5A">
              <w:rPr>
                <w:rFonts w:ascii="Times New Roman" w:hAnsi="Times New Roman" w:cs="Times New Roman"/>
                <w:color w:val="000000" w:themeColor="text1"/>
                <w:spacing w:val="-6"/>
                <w:sz w:val="26"/>
                <w:szCs w:val="26"/>
                <w:lang w:val="pt-BR"/>
              </w:rPr>
              <w:t>, giáo viên mầm non</w:t>
            </w:r>
            <w:r w:rsidR="00EA0832" w:rsidRPr="00234A5A">
              <w:rPr>
                <w:rFonts w:ascii="Times New Roman" w:hAnsi="Times New Roman" w:cs="Times New Roman"/>
                <w:color w:val="000000" w:themeColor="text1"/>
                <w:spacing w:val="-6"/>
                <w:sz w:val="26"/>
                <w:szCs w:val="26"/>
                <w:lang w:val="pt-BR"/>
              </w:rPr>
              <w:t>, giáo viên quốc phòng – an ninh</w:t>
            </w:r>
            <w:r w:rsidRPr="00234A5A">
              <w:rPr>
                <w:rFonts w:ascii="Times New Roman" w:hAnsi="Times New Roman" w:cs="Times New Roman"/>
                <w:color w:val="000000" w:themeColor="text1"/>
                <w:spacing w:val="-6"/>
                <w:sz w:val="26"/>
                <w:szCs w:val="26"/>
                <w:lang w:val="pt-BR"/>
              </w:rPr>
              <w:t xml:space="preserve"> được </w:t>
            </w:r>
            <w:r w:rsidR="00DD7C41" w:rsidRPr="00234A5A">
              <w:rPr>
                <w:rFonts w:ascii="Times New Roman" w:hAnsi="Times New Roman" w:cs="Times New Roman"/>
                <w:color w:val="000000" w:themeColor="text1"/>
                <w:spacing w:val="-6"/>
                <w:sz w:val="26"/>
                <w:szCs w:val="26"/>
                <w:lang w:val="pt-BR"/>
              </w:rPr>
              <w:t>đưa vào danh mục các ngành, nghề</w:t>
            </w:r>
            <w:r w:rsidRPr="00234A5A">
              <w:rPr>
                <w:rFonts w:ascii="Times New Roman" w:hAnsi="Times New Roman" w:cs="Times New Roman"/>
                <w:color w:val="000000" w:themeColor="text1"/>
                <w:spacing w:val="-6"/>
                <w:sz w:val="26"/>
                <w:szCs w:val="26"/>
                <w:lang w:val="pt-BR"/>
              </w:rPr>
              <w:t xml:space="preserve"> nặng nhọc, độc hại, nguy hiểm thì mới thuộc đối tượng được hưởng phụ cấp này.</w:t>
            </w:r>
          </w:p>
          <w:p w14:paraId="1AADE1E5" w14:textId="77777777" w:rsidR="00EB7C1B" w:rsidRPr="00234A5A" w:rsidRDefault="00EB7C1B"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Với quy định tại Điều 9, các đối tượng hưởng, mức hưởng hiện đang tuân thủ theo đúng quy định hiện hành (Nghị định 113/2015/NĐ-CP ngày 9/11/2015 của Chính phủ quy định phụ cấp đặc thù, phụ cấp ưu đãi, phụ cấp trách nhiệm công việc và phụ cấp nặng nhọc, độc hại, nguy hiểm đối với nhà giáo trong các cơ sở giáo dục nghề nghiệp công lập).</w:t>
            </w:r>
          </w:p>
          <w:p w14:paraId="62DDF5F5" w14:textId="6CD03E5D" w:rsidR="00DD7C41" w:rsidRPr="00234A5A" w:rsidRDefault="00DD7C4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Riêng giáo viên mầm non đã có quy định nghỉ hưu trước tuổi nếu có nguyện vọng tại khoản 2 Điều 26 Luật Nhà giáo.</w:t>
            </w:r>
          </w:p>
        </w:tc>
      </w:tr>
      <w:tr w:rsidR="00234A5A" w:rsidRPr="00234A5A" w14:paraId="7BE3EE86" w14:textId="77777777" w:rsidTr="00642DF1">
        <w:trPr>
          <w:jc w:val="center"/>
        </w:trPr>
        <w:tc>
          <w:tcPr>
            <w:tcW w:w="1696" w:type="dxa"/>
          </w:tcPr>
          <w:p w14:paraId="584D0188" w14:textId="66B7F7E0"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1D40B086" w14:textId="62CCEF92"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Cà Mau</w:t>
            </w:r>
          </w:p>
        </w:tc>
        <w:tc>
          <w:tcPr>
            <w:tcW w:w="7229" w:type="dxa"/>
          </w:tcPr>
          <w:p w14:paraId="092A1B89"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Cần xác định rõ khoản phụ cấp này có được dùng để tính đóng, hưởng chế độ bảo hiểm xã hội và bảo hiểm y tế hay không; trên cơ sở đó, chỉnh sửa nội dung quy định cho phù hợp, chặt chẽ và tránh cách hiểu khác nhau khi thực hiện</w:t>
            </w:r>
            <w:r w:rsidR="00EA0832" w:rsidRPr="00234A5A">
              <w:rPr>
                <w:rFonts w:ascii="Times New Roman" w:hAnsi="Times New Roman" w:cs="Times New Roman"/>
                <w:color w:val="000000" w:themeColor="text1"/>
                <w:sz w:val="26"/>
                <w:szCs w:val="26"/>
              </w:rPr>
              <w:t>.</w:t>
            </w:r>
          </w:p>
          <w:p w14:paraId="55C0D0A8" w14:textId="403B652F" w:rsidR="00EA0832" w:rsidRPr="00234A5A" w:rsidRDefault="00EA0832" w:rsidP="00FA32C2">
            <w:pPr>
              <w:jc w:val="both"/>
              <w:rPr>
                <w:rFonts w:ascii="Times New Roman" w:hAnsi="Times New Roman" w:cs="Times New Roman"/>
                <w:color w:val="000000" w:themeColor="text1"/>
                <w:sz w:val="26"/>
                <w:szCs w:val="26"/>
              </w:rPr>
            </w:pPr>
          </w:p>
        </w:tc>
        <w:tc>
          <w:tcPr>
            <w:tcW w:w="3969" w:type="dxa"/>
          </w:tcPr>
          <w:p w14:paraId="4F052CFB" w14:textId="77777777" w:rsidR="00FA32C2" w:rsidRPr="00234A5A" w:rsidRDefault="001F1614"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30376C21" w14:textId="77777777" w:rsidR="001F1614" w:rsidRPr="00234A5A" w:rsidRDefault="001F1614" w:rsidP="00FA32C2">
            <w:pPr>
              <w:tabs>
                <w:tab w:val="left" w:leader="dot" w:pos="9072"/>
                <w:tab w:val="center" w:leader="dot" w:pos="145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6"/>
                <w:sz w:val="26"/>
                <w:szCs w:val="26"/>
                <w:lang w:val="pt-BR"/>
              </w:rPr>
              <w:t>Điểm b khoản 4 Điều 9 dự thảo Nghị định hiện đang quy định “</w:t>
            </w:r>
            <w:r w:rsidRPr="00234A5A">
              <w:rPr>
                <w:rFonts w:ascii="Times New Roman" w:hAnsi="Times New Roman" w:cs="Times New Roman"/>
                <w:color w:val="000000" w:themeColor="text1"/>
                <w:sz w:val="26"/>
                <w:szCs w:val="26"/>
              </w:rPr>
              <w:t xml:space="preserve">Phụ cấp nặng nhọc, độc hại, nguy hiểm được trả cùng kỳ lương hàng tháng và không dùng để tính đóng, hưởng chế độ bảo hiểm xã hội”. </w:t>
            </w:r>
          </w:p>
          <w:p w14:paraId="61119DE9" w14:textId="41039459" w:rsidR="001F1614" w:rsidRPr="00234A5A" w:rsidRDefault="001F1614"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z w:val="26"/>
                <w:szCs w:val="26"/>
              </w:rPr>
              <w:t xml:space="preserve">Quy định này thống nhất với quy định hiện hành của pháp luật tại Thông tư số </w:t>
            </w:r>
            <w:r w:rsidRPr="00234A5A">
              <w:rPr>
                <w:rFonts w:ascii="Times New Roman" w:eastAsia="Times New Roman" w:hAnsi="Times New Roman" w:cs="Times New Roman"/>
                <w:color w:val="000000" w:themeColor="text1"/>
                <w:sz w:val="26"/>
                <w:szCs w:val="26"/>
              </w:rPr>
              <w:t>07/2005/TT-BNV.</w:t>
            </w:r>
          </w:p>
        </w:tc>
      </w:tr>
      <w:tr w:rsidR="00234A5A" w:rsidRPr="00234A5A" w14:paraId="24737CC4" w14:textId="77777777" w:rsidTr="00642DF1">
        <w:trPr>
          <w:jc w:val="center"/>
        </w:trPr>
        <w:tc>
          <w:tcPr>
            <w:tcW w:w="1696" w:type="dxa"/>
          </w:tcPr>
          <w:p w14:paraId="2F0B2E5C"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5AFE3FB6" w14:textId="47219B20"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66DEFD1C" w14:textId="3D7455F4" w:rsidR="00FA32C2" w:rsidRPr="00234A5A" w:rsidRDefault="00FA32C2" w:rsidP="00FA32C2">
            <w:pPr>
              <w:jc w:val="both"/>
              <w:rPr>
                <w:rFonts w:ascii="Times New Roman" w:hAnsi="Times New Roman" w:cs="Times New Roman"/>
                <w:color w:val="000000" w:themeColor="text1"/>
                <w:sz w:val="26"/>
                <w:szCs w:val="26"/>
              </w:rPr>
            </w:pPr>
            <w:r w:rsidRPr="00234A5A">
              <w:rPr>
                <w:rStyle w:val="fontstyle01"/>
                <w:rFonts w:ascii="Times New Roman" w:hAnsi="Times New Roman" w:cs="Times New Roman"/>
                <w:color w:val="000000" w:themeColor="text1"/>
                <w:sz w:val="26"/>
                <w:szCs w:val="26"/>
                <w:lang w:val="vi-VN"/>
              </w:rPr>
              <w:t>Điểm a khoản 2 Điều 9</w:t>
            </w:r>
            <w:r w:rsidRPr="00234A5A">
              <w:rPr>
                <w:rStyle w:val="fontstyle01"/>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pacing w:val="2"/>
                <w:position w:val="2"/>
                <w:sz w:val="26"/>
                <w:szCs w:val="26"/>
                <w:lang w:val="vi-VN"/>
              </w:rPr>
              <w:t>Tại điểm a khoản 2, nhằm đảm bảo cách hiểu thống nhất khi xác định từng yếu tố nặng nhọc, độc hại, nguy hiểm.</w:t>
            </w:r>
            <w:r w:rsidRPr="00234A5A">
              <w:rPr>
                <w:rFonts w:ascii="Times New Roman" w:hAnsi="Times New Roman" w:cs="Times New Roman"/>
                <w:color w:val="000000" w:themeColor="text1"/>
                <w:spacing w:val="2"/>
                <w:position w:val="2"/>
                <w:sz w:val="26"/>
                <w:szCs w:val="26"/>
              </w:rPr>
              <w:t xml:space="preserve"> </w:t>
            </w:r>
            <w:r w:rsidRPr="00234A5A">
              <w:rPr>
                <w:rFonts w:ascii="Times New Roman" w:hAnsi="Times New Roman" w:cs="Times New Roman"/>
                <w:color w:val="000000" w:themeColor="text1"/>
                <w:spacing w:val="2"/>
                <w:position w:val="2"/>
                <w:sz w:val="26"/>
                <w:szCs w:val="26"/>
                <w:lang w:val="vi-VN"/>
              </w:rPr>
              <w:t xml:space="preserve">Đề nghị cân nhắc quy định nội dung </w:t>
            </w:r>
            <w:r w:rsidRPr="00234A5A">
              <w:rPr>
                <w:rFonts w:ascii="Times New Roman" w:hAnsi="Times New Roman" w:cs="Times New Roman"/>
                <w:i/>
                <w:color w:val="000000" w:themeColor="text1"/>
                <w:spacing w:val="2"/>
                <w:position w:val="2"/>
                <w:sz w:val="26"/>
                <w:szCs w:val="26"/>
                <w:lang w:val="vi-VN"/>
              </w:rPr>
              <w:t>“dạy thực hành ở môi trường dễ bị lây nhiễm, mắc các bệnh truyền nhiễm theo quy định”</w:t>
            </w:r>
            <w:r w:rsidRPr="00234A5A">
              <w:rPr>
                <w:rFonts w:ascii="Times New Roman" w:hAnsi="Times New Roman" w:cs="Times New Roman"/>
                <w:color w:val="000000" w:themeColor="text1"/>
                <w:spacing w:val="2"/>
                <w:position w:val="2"/>
                <w:sz w:val="26"/>
                <w:szCs w:val="26"/>
                <w:lang w:val="vi-VN"/>
              </w:rPr>
              <w:t xml:space="preserve"> thành một điểm riêng thuộc khoản 2 Điều 9.</w:t>
            </w:r>
          </w:p>
        </w:tc>
        <w:tc>
          <w:tcPr>
            <w:tcW w:w="3969" w:type="dxa"/>
          </w:tcPr>
          <w:p w14:paraId="2A56F37F" w14:textId="77777777" w:rsidR="00FA32C2" w:rsidRPr="00234A5A" w:rsidRDefault="00DD7C4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13A10CC4" w14:textId="1FED4FCE" w:rsidR="00DD7C41" w:rsidRPr="00234A5A" w:rsidRDefault="00DD7C4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Đã đưa thành khoản riêng.</w:t>
            </w:r>
          </w:p>
        </w:tc>
      </w:tr>
      <w:tr w:rsidR="00234A5A" w:rsidRPr="00234A5A" w14:paraId="652D7088" w14:textId="77777777" w:rsidTr="00642DF1">
        <w:trPr>
          <w:jc w:val="center"/>
        </w:trPr>
        <w:tc>
          <w:tcPr>
            <w:tcW w:w="1696" w:type="dxa"/>
          </w:tcPr>
          <w:p w14:paraId="77CAD79D"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3BBE9367" w14:textId="731BFD76"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1929A984" w14:textId="1FE65F08" w:rsidR="00FA32C2" w:rsidRPr="00234A5A" w:rsidRDefault="00FA32C2" w:rsidP="00FA32C2">
            <w:pPr>
              <w:widowControl w:val="0"/>
              <w:jc w:val="both"/>
              <w:rPr>
                <w:rStyle w:val="fontstyle01"/>
                <w:rFonts w:ascii="Times New Roman" w:hAnsi="Times New Roman" w:cs="Times New Roman"/>
                <w:color w:val="000000" w:themeColor="text1"/>
                <w:spacing w:val="2"/>
                <w:position w:val="2"/>
                <w:sz w:val="26"/>
                <w:szCs w:val="26"/>
              </w:rPr>
            </w:pPr>
            <w:r w:rsidRPr="00234A5A">
              <w:rPr>
                <w:rStyle w:val="fontstyle01"/>
                <w:rFonts w:ascii="Times New Roman" w:hAnsi="Times New Roman" w:cs="Times New Roman"/>
                <w:color w:val="000000" w:themeColor="text1"/>
                <w:sz w:val="26"/>
                <w:szCs w:val="26"/>
                <w:lang w:val="vi-VN"/>
              </w:rPr>
              <w:t>Điểm b, c, d khoản 2 Điều 9</w:t>
            </w:r>
            <w:r w:rsidRPr="00234A5A">
              <w:rPr>
                <w:rStyle w:val="fontstyle01"/>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pacing w:val="2"/>
                <w:position w:val="2"/>
                <w:sz w:val="26"/>
                <w:szCs w:val="26"/>
                <w:lang w:val="vi-VN"/>
              </w:rPr>
              <w:t>Để đảm bảo phù hợp ngôn ngữ của văn bản quy phạm pháp luật.</w:t>
            </w:r>
            <w:r w:rsidRPr="00234A5A">
              <w:rPr>
                <w:rFonts w:ascii="Times New Roman" w:hAnsi="Times New Roman" w:cs="Times New Roman"/>
                <w:color w:val="000000" w:themeColor="text1"/>
                <w:spacing w:val="2"/>
                <w:position w:val="2"/>
                <w:sz w:val="26"/>
                <w:szCs w:val="26"/>
              </w:rPr>
              <w:t xml:space="preserve"> </w:t>
            </w:r>
            <w:r w:rsidRPr="00234A5A">
              <w:rPr>
                <w:rFonts w:ascii="Times New Roman" w:hAnsi="Times New Roman" w:cs="Times New Roman"/>
                <w:color w:val="000000" w:themeColor="text1"/>
                <w:spacing w:val="2"/>
                <w:position w:val="2"/>
                <w:sz w:val="26"/>
                <w:szCs w:val="26"/>
                <w:lang w:val="vi-VN"/>
              </w:rPr>
              <w:t xml:space="preserve">Đề nghị cân nhắc chỉnh sửa nội dung “vượt quá tiêu chuẩn </w:t>
            </w:r>
            <w:r w:rsidRPr="00234A5A">
              <w:rPr>
                <w:rFonts w:ascii="Times New Roman" w:hAnsi="Times New Roman" w:cs="Times New Roman"/>
                <w:i/>
                <w:color w:val="000000" w:themeColor="text1"/>
                <w:spacing w:val="2"/>
                <w:position w:val="2"/>
                <w:sz w:val="26"/>
                <w:szCs w:val="26"/>
                <w:u w:val="single"/>
                <w:lang w:val="vi-VN"/>
              </w:rPr>
              <w:t>cho phép</w:t>
            </w:r>
            <w:r w:rsidRPr="00234A5A">
              <w:rPr>
                <w:rFonts w:ascii="Times New Roman" w:hAnsi="Times New Roman" w:cs="Times New Roman"/>
                <w:color w:val="000000" w:themeColor="text1"/>
                <w:spacing w:val="2"/>
                <w:position w:val="2"/>
                <w:sz w:val="26"/>
                <w:szCs w:val="26"/>
                <w:lang w:val="vi-VN"/>
              </w:rPr>
              <w:t>”</w:t>
            </w:r>
            <w:r w:rsidRPr="00234A5A">
              <w:rPr>
                <w:rFonts w:ascii="Times New Roman" w:hAnsi="Times New Roman" w:cs="Times New Roman"/>
                <w:i/>
                <w:color w:val="000000" w:themeColor="text1"/>
                <w:spacing w:val="2"/>
                <w:position w:val="2"/>
                <w:sz w:val="26"/>
                <w:szCs w:val="26"/>
                <w:lang w:val="vi-VN"/>
              </w:rPr>
              <w:t xml:space="preserve">  </w:t>
            </w:r>
            <w:r w:rsidRPr="00234A5A">
              <w:rPr>
                <w:rFonts w:ascii="Times New Roman" w:hAnsi="Times New Roman" w:cs="Times New Roman"/>
                <w:color w:val="000000" w:themeColor="text1"/>
                <w:spacing w:val="2"/>
                <w:position w:val="2"/>
                <w:sz w:val="26"/>
                <w:szCs w:val="26"/>
                <w:lang w:val="vi-VN"/>
              </w:rPr>
              <w:t xml:space="preserve">tại điểm b, c và d khoản 2 Điều  9 điều chỉnh thành “vượt quá tiêu chuẩn </w:t>
            </w:r>
            <w:r w:rsidRPr="00234A5A">
              <w:rPr>
                <w:rFonts w:ascii="Times New Roman" w:hAnsi="Times New Roman" w:cs="Times New Roman"/>
                <w:i/>
                <w:color w:val="000000" w:themeColor="text1"/>
                <w:spacing w:val="2"/>
                <w:position w:val="2"/>
                <w:sz w:val="26"/>
                <w:szCs w:val="26"/>
                <w:u w:val="single"/>
                <w:lang w:val="vi-VN"/>
              </w:rPr>
              <w:t>quy định</w:t>
            </w:r>
            <w:r w:rsidRPr="00234A5A">
              <w:rPr>
                <w:rFonts w:ascii="Times New Roman" w:hAnsi="Times New Roman" w:cs="Times New Roman"/>
                <w:color w:val="000000" w:themeColor="text1"/>
                <w:spacing w:val="2"/>
                <w:position w:val="2"/>
                <w:sz w:val="26"/>
                <w:szCs w:val="26"/>
                <w:lang w:val="vi-VN"/>
              </w:rPr>
              <w:t>”.</w:t>
            </w:r>
          </w:p>
        </w:tc>
        <w:tc>
          <w:tcPr>
            <w:tcW w:w="3969" w:type="dxa"/>
          </w:tcPr>
          <w:p w14:paraId="6E58F149" w14:textId="145C95C3" w:rsidR="00FA32C2" w:rsidRPr="00234A5A" w:rsidRDefault="000B753E"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 để thống nhất với quy định chung về phụ cấp nặng nhọc, độc hại, nguy hiểm tại Thông tư số 07/2005/TT-BNV</w:t>
            </w:r>
          </w:p>
        </w:tc>
      </w:tr>
      <w:tr w:rsidR="00234A5A" w:rsidRPr="00234A5A" w14:paraId="779696AA" w14:textId="77777777" w:rsidTr="00642DF1">
        <w:trPr>
          <w:jc w:val="center"/>
        </w:trPr>
        <w:tc>
          <w:tcPr>
            <w:tcW w:w="1696" w:type="dxa"/>
          </w:tcPr>
          <w:p w14:paraId="38AD20E7"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64D41F3F" w14:textId="1BB7E97D"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Hà Tĩnh</w:t>
            </w:r>
          </w:p>
        </w:tc>
        <w:tc>
          <w:tcPr>
            <w:tcW w:w="7229" w:type="dxa"/>
          </w:tcPr>
          <w:p w14:paraId="38BFB237" w14:textId="69AA6437" w:rsidR="00FA32C2" w:rsidRPr="00234A5A" w:rsidRDefault="00FA32C2" w:rsidP="00FA32C2">
            <w:pPr>
              <w:widowControl w:val="0"/>
              <w:jc w:val="both"/>
              <w:rPr>
                <w:rStyle w:val="fontstyle01"/>
                <w:rFonts w:ascii="Times New Roman" w:hAnsi="Times New Roman" w:cs="Times New Roman"/>
                <w:color w:val="000000" w:themeColor="text1"/>
                <w:sz w:val="26"/>
                <w:szCs w:val="26"/>
                <w:lang w:val="vi-VN"/>
              </w:rPr>
            </w:pPr>
            <w:r w:rsidRPr="00234A5A">
              <w:rPr>
                <w:rFonts w:ascii="Times New Roman" w:hAnsi="Times New Roman" w:cs="Times New Roman"/>
                <w:color w:val="000000" w:themeColor="text1"/>
                <w:spacing w:val="-6"/>
                <w:sz w:val="26"/>
                <w:szCs w:val="26"/>
              </w:rPr>
              <w:t xml:space="preserve">Khoản 5 Điều 9: Dự thảo quy định: </w:t>
            </w:r>
            <w:r w:rsidRPr="00234A5A">
              <w:rPr>
                <w:rFonts w:ascii="Times New Roman" w:hAnsi="Times New Roman" w:cs="Times New Roman"/>
                <w:i/>
                <w:iCs/>
                <w:color w:val="000000" w:themeColor="text1"/>
                <w:spacing w:val="-6"/>
                <w:sz w:val="26"/>
                <w:szCs w:val="26"/>
              </w:rPr>
              <w:t>“Căn cứ khoản 2 và khoản 3 Điều này, người đứng đầu cơ sở giáo dục nghề nghiệp chịu trách nhiệm xác định mức phụ cấp đối với nhà giáo dạy thực hành quy định tại khoản 1 Điều này”.</w:t>
            </w:r>
            <w:r w:rsidRPr="00234A5A">
              <w:rPr>
                <w:rFonts w:ascii="Times New Roman" w:hAnsi="Times New Roman" w:cs="Times New Roman"/>
                <w:color w:val="000000" w:themeColor="text1"/>
                <w:spacing w:val="-6"/>
                <w:sz w:val="26"/>
                <w:szCs w:val="26"/>
              </w:rPr>
              <w:t xml:space="preserve"> Tuy nhiên, chưa quy định cụ thể trình tự, thủ tục xác định mức phụ cấp đối với nhà giáo dạy thực hành, có thể dẫn đến cách hiểu và cách thức áp dụng mang tính chủ quan, thiếu thống nhất giữa các cơ sở giáo dục nghề nghiệp. Đề nghị cơ quan soạn thảo nghiên cứu, xem xét quy định cụ thể trình tự, thủ tục xác định mức phụ cấp đối với nhà giáo dạy thực hành.</w:t>
            </w:r>
          </w:p>
        </w:tc>
        <w:tc>
          <w:tcPr>
            <w:tcW w:w="3969" w:type="dxa"/>
          </w:tcPr>
          <w:p w14:paraId="2D24CB43" w14:textId="77777777" w:rsidR="00FA32C2" w:rsidRPr="00234A5A" w:rsidRDefault="00FA32C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p>
        </w:tc>
      </w:tr>
      <w:tr w:rsidR="00234A5A" w:rsidRPr="00234A5A" w14:paraId="1DC67EA6" w14:textId="77777777" w:rsidTr="00642DF1">
        <w:trPr>
          <w:jc w:val="center"/>
        </w:trPr>
        <w:tc>
          <w:tcPr>
            <w:tcW w:w="1696" w:type="dxa"/>
          </w:tcPr>
          <w:p w14:paraId="27953EAA"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2391C020" w14:textId="0FF3D573"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Lào Cai</w:t>
            </w:r>
          </w:p>
        </w:tc>
        <w:tc>
          <w:tcPr>
            <w:tcW w:w="7229" w:type="dxa"/>
          </w:tcPr>
          <w:p w14:paraId="2FAC0EDE"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Khoản 2 Điều 9: Đề nghị xác định danh mục nghề nặng nhọc, độc hại nguy hiểm, có danh mục các nghề kèm theo quy định rõ hoặc viện dẫn Nghị định, Thông tư quy định danh mục nghề nặng nhọc, độc hại nguy hiểm tương ứng các mức.</w:t>
            </w:r>
          </w:p>
          <w:p w14:paraId="2984403A" w14:textId="3F78EA2B" w:rsidR="00FA32C2" w:rsidRPr="00234A5A" w:rsidRDefault="00FA32C2" w:rsidP="00FA32C2">
            <w:pPr>
              <w:jc w:val="both"/>
              <w:rPr>
                <w:rFonts w:ascii="Times New Roman" w:hAnsi="Times New Roman" w:cs="Times New Roman"/>
                <w:color w:val="000000" w:themeColor="text1"/>
                <w:sz w:val="26"/>
                <w:szCs w:val="26"/>
              </w:rPr>
            </w:pPr>
            <w:r w:rsidRPr="00234A5A">
              <w:rPr>
                <w:rStyle w:val="fontstyle01"/>
                <w:rFonts w:ascii="Times New Roman" w:hAnsi="Times New Roman" w:cs="Times New Roman"/>
                <w:color w:val="000000" w:themeColor="text1"/>
                <w:sz w:val="26"/>
                <w:szCs w:val="26"/>
              </w:rPr>
              <w:t>Ngoài các đối tượng được hưởng theo quy định hiện hành của pháp luật (quy định về phụ cấp lưu trữ thường dànhcho những người làm trong ngành lưu trữ chuyên nghiệp. Văn thư kiêm lưu trữ trường học chưa được hưởng phụ cấp độc hại.Như trường học thực hành, xưởng thực hành của cơ sở giáo dục nghề nghiệp công lập hoặc doanh nghiệp, cơ sở sản xuất kinh doanh, dịch vụ với những ngành, nghề học nặng nhọc, độc hại, nguy hiểm được hưởng phụ cấp độc hại, nguy hiểm nếu có một trong các yếu tố nặng nhọc, độc hại, nguy hiểm quy định tại khoản 2 Điều 9.</w:t>
            </w:r>
          </w:p>
        </w:tc>
        <w:tc>
          <w:tcPr>
            <w:tcW w:w="3969" w:type="dxa"/>
          </w:tcPr>
          <w:p w14:paraId="6D13ED8C" w14:textId="77777777" w:rsidR="00FA32C2" w:rsidRPr="00234A5A" w:rsidRDefault="000B753E"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51A0B82D" w14:textId="75A2B0E5" w:rsidR="000B753E" w:rsidRPr="00234A5A" w:rsidRDefault="000B753E"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Quy định tại Nghị định số 113/2015/NĐ-CP đã được thực hiện ổn định tại cơ sở giáo dục nghề  nghiệp. Đồng thời, khoản 2 Điều 9 dự thảo Nghị định đã nêu rõ yếu tố nặng nhọc, độc hại, nguy hiểm để các cơ sở giáo dục làm căn cứ xác định mức độ nặng nhọc, độc hại, nguy hiểm.</w:t>
            </w:r>
          </w:p>
        </w:tc>
      </w:tr>
      <w:tr w:rsidR="00234A5A" w:rsidRPr="00234A5A" w14:paraId="1DEF794B" w14:textId="77777777" w:rsidTr="00642DF1">
        <w:trPr>
          <w:jc w:val="center"/>
        </w:trPr>
        <w:tc>
          <w:tcPr>
            <w:tcW w:w="1696" w:type="dxa"/>
          </w:tcPr>
          <w:p w14:paraId="08BE62C6"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0ADFF98F" w14:textId="477415F9"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Lào Cai</w:t>
            </w:r>
          </w:p>
        </w:tc>
        <w:tc>
          <w:tcPr>
            <w:tcW w:w="7229" w:type="dxa"/>
          </w:tcPr>
          <w:p w14:paraId="4D75A7B2" w14:textId="67301469"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Bổ sung thêm nhân viên thư viện không đào tạo đúng chuyên ngành về thư viện, có chứng chỉ bồi dưỡng công tác thư viện cho viên chức kiêm nghiệm trong cơ sở giáo dục đang làm công tác thư viện chưa được hưởng phụ cấp độc hại 0,2 so với mức lương cơ sở. Đề xuất được hưởng phụ cấp độc hại 0,2 so với mức lương cơ sở.</w:t>
            </w:r>
          </w:p>
        </w:tc>
        <w:tc>
          <w:tcPr>
            <w:tcW w:w="3969" w:type="dxa"/>
          </w:tcPr>
          <w:p w14:paraId="38D7A12D" w14:textId="77777777" w:rsidR="00FA32C2" w:rsidRPr="00234A5A" w:rsidRDefault="000B753E"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35AF3776" w14:textId="22CF37A2" w:rsidR="000B753E" w:rsidRPr="00234A5A" w:rsidRDefault="000B753E"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Nhân viên thư viện không thuộc phạm vi quy định của Nghị định này.</w:t>
            </w:r>
          </w:p>
        </w:tc>
      </w:tr>
      <w:tr w:rsidR="00234A5A" w:rsidRPr="00234A5A" w14:paraId="577B9072" w14:textId="77777777" w:rsidTr="00642DF1">
        <w:trPr>
          <w:jc w:val="center"/>
        </w:trPr>
        <w:tc>
          <w:tcPr>
            <w:tcW w:w="1696" w:type="dxa"/>
          </w:tcPr>
          <w:p w14:paraId="21017EB7"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5166FD42" w14:textId="3729F31E"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Nghệ An</w:t>
            </w:r>
          </w:p>
        </w:tc>
        <w:tc>
          <w:tcPr>
            <w:tcW w:w="7229" w:type="dxa"/>
          </w:tcPr>
          <w:p w14:paraId="7E2CA20B"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Thống nhất phương thức tính hưởng theo ngày hoặc theo tháng giữa các văn bản. Do:</w:t>
            </w:r>
          </w:p>
          <w:p w14:paraId="770EB174" w14:textId="15E553DB" w:rsidR="00FA32C2" w:rsidRPr="00234A5A" w:rsidRDefault="00FA32C2" w:rsidP="000B753E">
            <w:pPr>
              <w:shd w:val="clear" w:color="auto" w:fill="FFFFFF"/>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Theo quy định tại Dự thảo Nghị định, phụ cấp lưu động được tính theo số ngày thực tế lưu động. Trong khi đó, theo quy định tại Điều 12 Nghị định số 76/2019/NĐ-CP quy định “Nhà giáo, viên chức quản lý giáo dục đang làm chuyên trách về xóa mù chữ và phổ cập giáo dục mà phải thường xuyên đi đến các thôn được hưởng phụ cấp lưu động hệ số 0,2 so với mức lương cơ sở ” không nêu rõ thời gian hưởng và thực tế ở địa phương đang tính toán theo mức phụ cấp được hưởng cho cả tháng, không phụ thuộc số ngày thực tế lưu động </w:t>
            </w:r>
          </w:p>
        </w:tc>
        <w:tc>
          <w:tcPr>
            <w:tcW w:w="3969" w:type="dxa"/>
          </w:tcPr>
          <w:p w14:paraId="09BA9F3D" w14:textId="69BB57F1" w:rsidR="00FA32C2" w:rsidRPr="00234A5A" w:rsidRDefault="000B753E"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 để bảo đảm thống nhất với quy định hiện hành về chi trả phụ cấp lao động tại Thông tư số 06/2005/TT-BNV</w:t>
            </w:r>
          </w:p>
        </w:tc>
      </w:tr>
      <w:tr w:rsidR="00234A5A" w:rsidRPr="00234A5A" w14:paraId="6E55C141" w14:textId="77777777" w:rsidTr="00642DF1">
        <w:trPr>
          <w:jc w:val="center"/>
        </w:trPr>
        <w:tc>
          <w:tcPr>
            <w:tcW w:w="1696" w:type="dxa"/>
          </w:tcPr>
          <w:p w14:paraId="4A73A413"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516A4E15" w14:textId="50567A4F"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7EFFF3DA" w14:textId="77777777"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Đề nghị bổ sung các tiêu chí định lượng hướng dẫn chi tiết việc phân loại điều kiện lao động theo quy định tại Thông tư 03/2025/TT-BLĐTBXH Quy định tiêu chuẩn phân loại lao động theo điều kiện lao động để đảm bảo tính khả thi thống nhất khi triển khai thực hiện trong phạm vi lớn.</w:t>
            </w:r>
          </w:p>
          <w:p w14:paraId="7873DCB5"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Ngoài ra, cần có hướng dẫn quy trình, điều kiện, hồ sơ để được hưởng đối với từng mức phụ cấp độc hại nguy hiểm.</w:t>
            </w:r>
          </w:p>
          <w:p w14:paraId="38A767DC"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Lý do:</w:t>
            </w:r>
          </w:p>
          <w:p w14:paraId="3F5134CF" w14:textId="77777777"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Các yếu tố </w:t>
            </w:r>
            <w:r w:rsidRPr="00234A5A">
              <w:rPr>
                <w:rFonts w:ascii="Times New Roman" w:hAnsi="Times New Roman" w:cs="Times New Roman"/>
                <w:b/>
                <w:i/>
                <w:color w:val="000000" w:themeColor="text1"/>
                <w:sz w:val="26"/>
                <w:szCs w:val="26"/>
              </w:rPr>
              <w:t>nặng nhọc, độc hại, nguy hiểm</w:t>
            </w:r>
            <w:r w:rsidRPr="00234A5A">
              <w:rPr>
                <w:rFonts w:ascii="Times New Roman" w:hAnsi="Times New Roman" w:cs="Times New Roman"/>
                <w:color w:val="000000" w:themeColor="text1"/>
                <w:sz w:val="26"/>
                <w:szCs w:val="26"/>
              </w:rPr>
              <w:t xml:space="preserve"> quy định tại khoản 2 Điều 9 chưa có tiêu chí xác định cụ thể, định tính.</w:t>
            </w:r>
          </w:p>
          <w:p w14:paraId="5752F1F8"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Trong các cơ sở giáo dục có giáo viên dạy môn Hóa học, vật lý, môn KHTN,… và các cơ sở giáo dục nghề nghiệp có giáo viên thực hành… có đủ điều kiện để hưởng phụ cấp nặng nhọc, độc hại, nguy hiểm không? Quy trình hưởng như nào?</w:t>
            </w:r>
          </w:p>
          <w:p w14:paraId="76426C05" w14:textId="1F6A50A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(Sở Tư pháp)</w:t>
            </w:r>
          </w:p>
        </w:tc>
        <w:tc>
          <w:tcPr>
            <w:tcW w:w="3969" w:type="dxa"/>
          </w:tcPr>
          <w:p w14:paraId="7C437E6C" w14:textId="77777777" w:rsidR="00FA32C2" w:rsidRPr="00234A5A" w:rsidRDefault="00EA083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6D36E756" w14:textId="587C9E4B" w:rsidR="00EA0832" w:rsidRPr="00234A5A" w:rsidRDefault="00EA083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Quy định về hồ sơ, quy trình hiện đang thực hiện theo hướng dẫn tại Thông tư số 07/2005/TT-BNV</w:t>
            </w:r>
          </w:p>
        </w:tc>
      </w:tr>
      <w:tr w:rsidR="00234A5A" w:rsidRPr="00234A5A" w14:paraId="3F4A45CE" w14:textId="77777777" w:rsidTr="00642DF1">
        <w:trPr>
          <w:jc w:val="center"/>
        </w:trPr>
        <w:tc>
          <w:tcPr>
            <w:tcW w:w="1696" w:type="dxa"/>
          </w:tcPr>
          <w:p w14:paraId="1488AF5D" w14:textId="081D0702"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Điều 10</w:t>
            </w:r>
          </w:p>
        </w:tc>
        <w:tc>
          <w:tcPr>
            <w:tcW w:w="1560" w:type="dxa"/>
          </w:tcPr>
          <w:p w14:paraId="5ABC4911" w14:textId="13D78771"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044BF98E" w14:textId="5B7E2D70" w:rsidR="00FA32C2" w:rsidRPr="00234A5A" w:rsidRDefault="00FA32C2" w:rsidP="00FA32C2">
            <w:pPr>
              <w:jc w:val="both"/>
              <w:rPr>
                <w:rFonts w:ascii="Times New Roman" w:hAnsi="Times New Roman" w:cs="Times New Roman"/>
                <w:color w:val="000000" w:themeColor="text1"/>
                <w:sz w:val="26"/>
                <w:szCs w:val="26"/>
              </w:rPr>
            </w:pPr>
            <w:r w:rsidRPr="00234A5A">
              <w:rPr>
                <w:rStyle w:val="fontstyle01"/>
                <w:rFonts w:ascii="Times New Roman" w:hAnsi="Times New Roman" w:cs="Times New Roman"/>
                <w:color w:val="000000" w:themeColor="text1"/>
                <w:sz w:val="26"/>
                <w:szCs w:val="26"/>
              </w:rPr>
              <w:t>K</w:t>
            </w:r>
            <w:r w:rsidRPr="00234A5A">
              <w:rPr>
                <w:rStyle w:val="fontstyle01"/>
                <w:rFonts w:ascii="Times New Roman" w:hAnsi="Times New Roman" w:cs="Times New Roman"/>
                <w:color w:val="000000" w:themeColor="text1"/>
                <w:sz w:val="26"/>
                <w:szCs w:val="26"/>
                <w:lang w:val="vi-VN"/>
              </w:rPr>
              <w:t>hoản 1 Điều 10</w:t>
            </w:r>
            <w:r w:rsidRPr="00234A5A">
              <w:rPr>
                <w:rStyle w:val="fontstyle01"/>
                <w:rFonts w:ascii="Times New Roman" w:hAnsi="Times New Roman" w:cs="Times New Roman"/>
                <w:color w:val="000000" w:themeColor="text1"/>
                <w:sz w:val="26"/>
                <w:szCs w:val="26"/>
              </w:rPr>
              <w:t xml:space="preserve">: </w:t>
            </w:r>
            <w:r w:rsidRPr="00234A5A">
              <w:rPr>
                <w:rStyle w:val="fontstyle01"/>
                <w:rFonts w:ascii="Times New Roman" w:hAnsi="Times New Roman" w:cs="Times New Roman"/>
                <w:color w:val="000000" w:themeColor="text1"/>
                <w:sz w:val="26"/>
                <w:szCs w:val="26"/>
                <w:lang w:val="vi-VN"/>
              </w:rPr>
              <w:t xml:space="preserve">việc áp dụng các văn bản quy phạm pháp luật quy định về các loại phụ cấp </w:t>
            </w:r>
            <w:r w:rsidRPr="00234A5A">
              <w:rPr>
                <w:rFonts w:ascii="Times New Roman" w:hAnsi="Times New Roman" w:cs="Times New Roman"/>
                <w:color w:val="000000" w:themeColor="text1"/>
                <w:sz w:val="26"/>
                <w:szCs w:val="26"/>
                <w:lang w:val="vi-VN"/>
              </w:rPr>
              <w:t xml:space="preserve">trong thời gian nghỉ hè của nhà giáo </w:t>
            </w:r>
            <w:r w:rsidRPr="00234A5A">
              <w:rPr>
                <w:rStyle w:val="fontstyle01"/>
                <w:rFonts w:ascii="Times New Roman" w:hAnsi="Times New Roman" w:cs="Times New Roman"/>
                <w:color w:val="000000" w:themeColor="text1"/>
                <w:sz w:val="26"/>
                <w:szCs w:val="26"/>
                <w:lang w:val="vi-VN"/>
              </w:rPr>
              <w:t>còn chưa có sự đồng bộ, thống nhất dẫn đến có nhiều cách hiểu nếu quy định như trên, hưởng các loại phụ cấp là phụ cấp nào? C</w:t>
            </w:r>
            <w:r w:rsidRPr="00234A5A">
              <w:rPr>
                <w:rStyle w:val="fontstyle01"/>
                <w:rFonts w:ascii="Times New Roman" w:hAnsi="Times New Roman" w:cs="Times New Roman"/>
                <w:color w:val="000000" w:themeColor="text1"/>
                <w:sz w:val="26"/>
                <w:szCs w:val="26"/>
              </w:rPr>
              <w:t xml:space="preserve">ó bao gồm phụ cấp đặc biệt không? </w:t>
            </w:r>
            <w:r w:rsidRPr="00234A5A">
              <w:rPr>
                <w:rFonts w:ascii="Times New Roman" w:hAnsi="Times New Roman" w:cs="Times New Roman"/>
                <w:color w:val="000000" w:themeColor="text1"/>
                <w:sz w:val="26"/>
                <w:szCs w:val="26"/>
                <w:lang w:val="vi-VN"/>
              </w:rPr>
              <w:t>Đề nghị cụ thể hóa nội dung “Trong thời gian nghỉ hè nhà giáo được hưởng nguyên lương và các khoản phụ cấp (nếu có)”</w:t>
            </w:r>
            <w:r w:rsidRPr="00234A5A">
              <w:rPr>
                <w:rFonts w:ascii="Times New Roman" w:hAnsi="Times New Roman" w:cs="Times New Roman"/>
                <w:color w:val="000000" w:themeColor="text1"/>
                <w:sz w:val="26"/>
                <w:szCs w:val="26"/>
              </w:rPr>
              <w:t>.</w:t>
            </w:r>
          </w:p>
        </w:tc>
        <w:tc>
          <w:tcPr>
            <w:tcW w:w="3969" w:type="dxa"/>
          </w:tcPr>
          <w:p w14:paraId="4ABEF8D4" w14:textId="77777777" w:rsidR="00FA32C2" w:rsidRPr="00234A5A" w:rsidRDefault="00EA083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71B17108" w14:textId="13D6B1AF" w:rsidR="00EA0832" w:rsidRPr="00234A5A" w:rsidRDefault="00EA0832"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Việc quy định “(nếu có)” vì có một số loại phụ cấp yêu cầu phải duy trì hoạt động </w:t>
            </w:r>
            <w:r w:rsidR="00931029" w:rsidRPr="00234A5A">
              <w:rPr>
                <w:rFonts w:ascii="Times New Roman" w:hAnsi="Times New Roman" w:cs="Times New Roman"/>
                <w:color w:val="000000" w:themeColor="text1"/>
                <w:spacing w:val="-6"/>
                <w:sz w:val="26"/>
                <w:szCs w:val="26"/>
                <w:lang w:val="pt-BR"/>
              </w:rPr>
              <w:t>được hưởng phụ cấp trong tháng. Việc liệt kê không bảo đảm tính đầy đủ.</w:t>
            </w:r>
          </w:p>
        </w:tc>
      </w:tr>
      <w:tr w:rsidR="00234A5A" w:rsidRPr="00234A5A" w14:paraId="73043EB6" w14:textId="77777777" w:rsidTr="00642DF1">
        <w:trPr>
          <w:jc w:val="center"/>
        </w:trPr>
        <w:tc>
          <w:tcPr>
            <w:tcW w:w="1696" w:type="dxa"/>
          </w:tcPr>
          <w:p w14:paraId="0B8ACDF0"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2499A6B6"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Lào Cai</w:t>
            </w:r>
          </w:p>
          <w:p w14:paraId="670B1E0B" w14:textId="1B3108BB" w:rsidR="007B209E" w:rsidRPr="00234A5A" w:rsidRDefault="007B209E"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Quảng Ninh</w:t>
            </w:r>
          </w:p>
        </w:tc>
        <w:tc>
          <w:tcPr>
            <w:tcW w:w="7229" w:type="dxa"/>
          </w:tcPr>
          <w:p w14:paraId="3275C79F" w14:textId="77777777" w:rsidR="00FA32C2" w:rsidRPr="00234A5A" w:rsidRDefault="00FA32C2" w:rsidP="00FA32C2">
            <w:pPr>
              <w:jc w:val="both"/>
              <w:rPr>
                <w:rFonts w:ascii="Times New Roman" w:hAnsi="Times New Roman" w:cs="Times New Roman"/>
                <w:i/>
                <w:iCs/>
                <w:color w:val="000000" w:themeColor="text1"/>
                <w:sz w:val="26"/>
                <w:szCs w:val="26"/>
              </w:rPr>
            </w:pPr>
            <w:r w:rsidRPr="00234A5A">
              <w:rPr>
                <w:rFonts w:ascii="Times New Roman" w:hAnsi="Times New Roman" w:cs="Times New Roman"/>
                <w:color w:val="000000" w:themeColor="text1"/>
                <w:sz w:val="26"/>
                <w:szCs w:val="26"/>
              </w:rPr>
              <w:t xml:space="preserve">Khoản 1 Điều 10 về Điều khoản áp dụng Tại dự thảo quy định: </w:t>
            </w:r>
            <w:r w:rsidRPr="00234A5A">
              <w:rPr>
                <w:rFonts w:ascii="Times New Roman" w:hAnsi="Times New Roman" w:cs="Times New Roman"/>
                <w:i/>
                <w:iCs/>
                <w:color w:val="000000" w:themeColor="text1"/>
                <w:sz w:val="26"/>
                <w:szCs w:val="26"/>
              </w:rPr>
              <w:t>“Trong thời gian nghỉ hè nhà giáo được hưởng nguyên lương và các khoản phụ cấp (nếu có)”.</w:t>
            </w:r>
          </w:p>
          <w:p w14:paraId="308C6C21" w14:textId="3133FCCB" w:rsidR="00FA32C2" w:rsidRPr="00234A5A" w:rsidRDefault="00FA32C2" w:rsidP="00FA32C2">
            <w:pPr>
              <w:jc w:val="both"/>
              <w:rPr>
                <w:rStyle w:val="fontstyle01"/>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nghị cơ quan soạn thảo xem xét bổ sung quy định về thời gian không được tính, hưởng các loại phụ cấp để thống nhất trong quá trình thực hiện.</w:t>
            </w:r>
          </w:p>
        </w:tc>
        <w:tc>
          <w:tcPr>
            <w:tcW w:w="3969" w:type="dxa"/>
          </w:tcPr>
          <w:p w14:paraId="493FFEED" w14:textId="77777777" w:rsidR="00FA32C2" w:rsidRPr="00234A5A" w:rsidRDefault="00931029"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161D098E" w14:textId="1E9133F5" w:rsidR="00931029" w:rsidRPr="00234A5A" w:rsidRDefault="00931029"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Nghị định này quy định nguyên tắc chi trả chế độ phụ cấp và bổ sung đối tượng hưởng một số loại phụ cấp nhất định. Từng loại phụ cấp đã có quy định tại các văn bản riêng biệt và đã có quy định về các trường hợp được và không được tính, hưởng.</w:t>
            </w:r>
          </w:p>
        </w:tc>
      </w:tr>
      <w:tr w:rsidR="00234A5A" w:rsidRPr="00234A5A" w14:paraId="0C89D7DF" w14:textId="77777777" w:rsidTr="00642DF1">
        <w:trPr>
          <w:jc w:val="center"/>
        </w:trPr>
        <w:tc>
          <w:tcPr>
            <w:tcW w:w="1696" w:type="dxa"/>
          </w:tcPr>
          <w:p w14:paraId="6476E248"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3FD3E0D6" w14:textId="5FE80DB5"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Cà Mau</w:t>
            </w:r>
          </w:p>
        </w:tc>
        <w:tc>
          <w:tcPr>
            <w:tcW w:w="7229" w:type="dxa"/>
          </w:tcPr>
          <w:p w14:paraId="3E65552C" w14:textId="5BBC096B" w:rsidR="00FA32C2" w:rsidRPr="00234A5A" w:rsidRDefault="00931029"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w:t>
            </w:r>
            <w:r w:rsidR="00FA32C2" w:rsidRPr="00234A5A">
              <w:rPr>
                <w:rFonts w:ascii="Times New Roman" w:hAnsi="Times New Roman" w:cs="Times New Roman"/>
                <w:color w:val="000000" w:themeColor="text1"/>
                <w:sz w:val="26"/>
                <w:szCs w:val="26"/>
              </w:rPr>
              <w:t>hoản 3 Điều 10: Để làm cơ sở cho các đơn vị xây dựng quy định thực hiện. Đề nghị điều chỉnh:” 3.Căn cứ vào điều kiện thực tiễn và nguồn tài chính của đơn vị, cơ sở giáo dục nghề nghiệp có thể chi trả các chế độ, chính sách quy định tại Nghị định này ở mức cao hơn và được quy định trong quy chế chi tiêu nội bộ của đơn vị”.</w:t>
            </w:r>
          </w:p>
        </w:tc>
        <w:tc>
          <w:tcPr>
            <w:tcW w:w="3969" w:type="dxa"/>
          </w:tcPr>
          <w:p w14:paraId="14A71B32" w14:textId="77777777" w:rsidR="00FA32C2" w:rsidRPr="00234A5A" w:rsidRDefault="00931029"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điều chỉnh</w:t>
            </w:r>
          </w:p>
          <w:p w14:paraId="5081543F" w14:textId="55B4FAB1" w:rsidR="00931029" w:rsidRPr="00234A5A" w:rsidRDefault="00931029"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w:t>
            </w:r>
            <w:r w:rsidRPr="00234A5A">
              <w:rPr>
                <w:rFonts w:ascii="Times New Roman" w:hAnsi="Times New Roman" w:cs="Times New Roman"/>
                <w:color w:val="000000" w:themeColor="text1"/>
                <w:sz w:val="26"/>
                <w:szCs w:val="26"/>
              </w:rPr>
              <w:t>Căn cứ vào điều kiện thực tiễn và nguồn tài chính của đơn vị, cơ sở giáo dục đại học, cơ sở giáo dục nghề nghiệp có thể chi trả các chế độ, chính sách quy định tại Nghị định này ở mức cao hơn và được quy định trong quy chế chi tiêu nội bộ của đơn vị.”</w:t>
            </w:r>
          </w:p>
        </w:tc>
      </w:tr>
      <w:tr w:rsidR="00234A5A" w:rsidRPr="00234A5A" w14:paraId="66358189" w14:textId="77777777" w:rsidTr="00642DF1">
        <w:trPr>
          <w:jc w:val="center"/>
        </w:trPr>
        <w:tc>
          <w:tcPr>
            <w:tcW w:w="1696" w:type="dxa"/>
          </w:tcPr>
          <w:p w14:paraId="50A87368"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0F8E9457"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p w14:paraId="6897FE8D" w14:textId="77777777" w:rsidR="00931029" w:rsidRPr="00234A5A" w:rsidRDefault="00931029"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Lai châu</w:t>
            </w:r>
          </w:p>
          <w:p w14:paraId="69604D19" w14:textId="5AD8E6AD" w:rsidR="00931029" w:rsidRPr="00234A5A" w:rsidRDefault="00931029"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Lạng Sơn</w:t>
            </w:r>
          </w:p>
        </w:tc>
        <w:tc>
          <w:tcPr>
            <w:tcW w:w="7229" w:type="dxa"/>
          </w:tcPr>
          <w:p w14:paraId="2E7A9CA3" w14:textId="4201D5F1" w:rsidR="00FA32C2" w:rsidRPr="00234A5A" w:rsidRDefault="00931029" w:rsidP="00FA32C2">
            <w:pPr>
              <w:jc w:val="both"/>
              <w:rPr>
                <w:rFonts w:ascii="Times New Roman" w:hAnsi="Times New Roman" w:cs="Times New Roman"/>
                <w:color w:val="000000" w:themeColor="text1"/>
                <w:sz w:val="26"/>
                <w:szCs w:val="26"/>
              </w:rPr>
            </w:pPr>
            <w:r w:rsidRPr="00234A5A">
              <w:rPr>
                <w:rStyle w:val="fontstyle01"/>
                <w:rFonts w:ascii="Times New Roman" w:hAnsi="Times New Roman" w:cs="Times New Roman"/>
                <w:color w:val="000000" w:themeColor="text1"/>
                <w:sz w:val="26"/>
                <w:szCs w:val="26"/>
              </w:rPr>
              <w:t>K</w:t>
            </w:r>
            <w:r w:rsidR="00FA32C2" w:rsidRPr="00234A5A">
              <w:rPr>
                <w:rStyle w:val="fontstyle01"/>
                <w:rFonts w:ascii="Times New Roman" w:hAnsi="Times New Roman" w:cs="Times New Roman"/>
                <w:color w:val="000000" w:themeColor="text1"/>
                <w:sz w:val="26"/>
                <w:szCs w:val="26"/>
                <w:lang w:val="vi-VN"/>
              </w:rPr>
              <w:t>hoản 4 Điều 10</w:t>
            </w:r>
            <w:r w:rsidR="00FA32C2" w:rsidRPr="00234A5A">
              <w:rPr>
                <w:rStyle w:val="fontstyle01"/>
                <w:rFonts w:ascii="Times New Roman" w:hAnsi="Times New Roman" w:cs="Times New Roman"/>
                <w:color w:val="000000" w:themeColor="text1"/>
                <w:sz w:val="26"/>
                <w:szCs w:val="26"/>
              </w:rPr>
              <w:t xml:space="preserve">: </w:t>
            </w:r>
            <w:r w:rsidR="00FA32C2" w:rsidRPr="00234A5A">
              <w:rPr>
                <w:rFonts w:ascii="Times New Roman" w:hAnsi="Times New Roman" w:cs="Times New Roman"/>
                <w:color w:val="000000" w:themeColor="text1"/>
                <w:spacing w:val="2"/>
                <w:position w:val="2"/>
                <w:sz w:val="26"/>
                <w:szCs w:val="26"/>
                <w:lang w:val="vi-VN"/>
              </w:rPr>
              <w:t xml:space="preserve">“Nhà giáo.. được hưởng phụ cấp trách nhiệm công việc theo quy định tại </w:t>
            </w:r>
            <w:r w:rsidR="00FA32C2" w:rsidRPr="00234A5A">
              <w:rPr>
                <w:rFonts w:ascii="Times New Roman" w:hAnsi="Times New Roman" w:cs="Times New Roman"/>
                <w:i/>
                <w:color w:val="000000" w:themeColor="text1"/>
                <w:spacing w:val="2"/>
                <w:position w:val="2"/>
                <w:sz w:val="26"/>
                <w:szCs w:val="26"/>
                <w:u w:val="single"/>
                <w:lang w:val="vi-VN"/>
              </w:rPr>
              <w:t>Điều 8</w:t>
            </w:r>
            <w:r w:rsidR="00FA32C2" w:rsidRPr="00234A5A">
              <w:rPr>
                <w:rFonts w:ascii="Times New Roman" w:hAnsi="Times New Roman" w:cs="Times New Roman"/>
                <w:color w:val="000000" w:themeColor="text1"/>
                <w:spacing w:val="2"/>
                <w:position w:val="2"/>
                <w:sz w:val="26"/>
                <w:szCs w:val="26"/>
                <w:lang w:val="vi-VN"/>
              </w:rPr>
              <w:t xml:space="preserve"> Nghị định này”; tuy nhiên, Điều 8 dự thảo Nghị định quy định về phụ cấp lưu động, mà không quy định về phụ cấp trách nhiệm.</w:t>
            </w:r>
            <w:r w:rsidR="00FA32C2" w:rsidRPr="00234A5A">
              <w:rPr>
                <w:rFonts w:ascii="Times New Roman" w:hAnsi="Times New Roman" w:cs="Times New Roman"/>
                <w:color w:val="000000" w:themeColor="text1"/>
                <w:spacing w:val="2"/>
                <w:position w:val="2"/>
                <w:sz w:val="26"/>
                <w:szCs w:val="26"/>
              </w:rPr>
              <w:t xml:space="preserve"> </w:t>
            </w:r>
            <w:r w:rsidR="00FA32C2" w:rsidRPr="00234A5A">
              <w:rPr>
                <w:rFonts w:ascii="Times New Roman" w:hAnsi="Times New Roman" w:cs="Times New Roman"/>
                <w:color w:val="000000" w:themeColor="text1"/>
                <w:spacing w:val="2"/>
                <w:position w:val="2"/>
                <w:sz w:val="26"/>
                <w:szCs w:val="26"/>
                <w:lang w:val="vi-VN"/>
              </w:rPr>
              <w:t xml:space="preserve">Do vậy, đề nghị cơ quan soạn thảo điều chỉnh lại “Nhà giáo.. được hưởng phụ cấp trách nhiệm công việc theo quy định tại </w:t>
            </w:r>
            <w:r w:rsidR="00FA32C2" w:rsidRPr="00234A5A">
              <w:rPr>
                <w:rFonts w:ascii="Times New Roman" w:hAnsi="Times New Roman" w:cs="Times New Roman"/>
                <w:i/>
                <w:color w:val="000000" w:themeColor="text1"/>
                <w:spacing w:val="2"/>
                <w:position w:val="2"/>
                <w:sz w:val="26"/>
                <w:szCs w:val="26"/>
                <w:u w:val="single"/>
                <w:lang w:val="vi-VN"/>
              </w:rPr>
              <w:t>Điều 7</w:t>
            </w:r>
            <w:r w:rsidR="00FA32C2" w:rsidRPr="00234A5A">
              <w:rPr>
                <w:rFonts w:ascii="Times New Roman" w:hAnsi="Times New Roman" w:cs="Times New Roman"/>
                <w:color w:val="000000" w:themeColor="text1"/>
                <w:spacing w:val="2"/>
                <w:position w:val="2"/>
                <w:sz w:val="26"/>
                <w:szCs w:val="26"/>
                <w:lang w:val="vi-VN"/>
              </w:rPr>
              <w:t xml:space="preserve"> Nghị định này”.</w:t>
            </w:r>
          </w:p>
        </w:tc>
        <w:tc>
          <w:tcPr>
            <w:tcW w:w="3969" w:type="dxa"/>
          </w:tcPr>
          <w:p w14:paraId="30D7E9EA" w14:textId="7E1E5710" w:rsidR="00FA32C2" w:rsidRPr="00234A5A" w:rsidRDefault="00931029"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điều chỉnh</w:t>
            </w:r>
          </w:p>
        </w:tc>
      </w:tr>
      <w:tr w:rsidR="00234A5A" w:rsidRPr="00234A5A" w14:paraId="1264E828" w14:textId="77777777" w:rsidTr="00642DF1">
        <w:trPr>
          <w:jc w:val="center"/>
        </w:trPr>
        <w:tc>
          <w:tcPr>
            <w:tcW w:w="1696" w:type="dxa"/>
          </w:tcPr>
          <w:p w14:paraId="2C2A75DA"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73F7E4EA" w14:textId="4E3743C0"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Hà Tĩnh</w:t>
            </w:r>
          </w:p>
        </w:tc>
        <w:tc>
          <w:tcPr>
            <w:tcW w:w="7229" w:type="dxa"/>
          </w:tcPr>
          <w:p w14:paraId="0815D21B" w14:textId="38367774" w:rsidR="00FA32C2" w:rsidRPr="00234A5A" w:rsidRDefault="00FA32C2" w:rsidP="00FA32C2">
            <w:pPr>
              <w:jc w:val="both"/>
              <w:rPr>
                <w:rStyle w:val="fontstyle01"/>
                <w:rFonts w:ascii="Times New Roman" w:hAnsi="Times New Roman" w:cs="Times New Roman"/>
                <w:color w:val="000000" w:themeColor="text1"/>
                <w:sz w:val="26"/>
                <w:szCs w:val="26"/>
                <w:lang w:val="vi-VN"/>
              </w:rPr>
            </w:pPr>
            <w:r w:rsidRPr="00234A5A">
              <w:rPr>
                <w:rFonts w:ascii="Times New Roman" w:hAnsi="Times New Roman" w:cs="Times New Roman"/>
                <w:color w:val="000000" w:themeColor="text1"/>
                <w:spacing w:val="-6"/>
                <w:sz w:val="26"/>
                <w:szCs w:val="26"/>
              </w:rPr>
              <w:t>Điều 1, Điều 2 và khoản 5 Điều 10: Điều 1 của dự thảo quy định phạm vi điều chỉnh của Nghị định: “</w:t>
            </w:r>
            <w:r w:rsidRPr="00234A5A">
              <w:rPr>
                <w:rFonts w:ascii="Times New Roman" w:hAnsi="Times New Roman" w:cs="Times New Roman"/>
                <w:i/>
                <w:iCs/>
                <w:color w:val="000000" w:themeColor="text1"/>
                <w:spacing w:val="-6"/>
                <w:sz w:val="26"/>
                <w:szCs w:val="26"/>
              </w:rPr>
              <w:t xml:space="preserve">Nghị định này quy định về chính sách tiền lương, chế độ phụ cấp đối với nhà giáo trong </w:t>
            </w:r>
            <w:r w:rsidRPr="00234A5A">
              <w:rPr>
                <w:rFonts w:ascii="Times New Roman" w:hAnsi="Times New Roman" w:cs="Times New Roman"/>
                <w:b/>
                <w:bCs/>
                <w:i/>
                <w:iCs/>
                <w:color w:val="000000" w:themeColor="text1"/>
                <w:spacing w:val="-6"/>
                <w:sz w:val="26"/>
                <w:szCs w:val="26"/>
              </w:rPr>
              <w:t>cơ sở giáo dục công lập</w:t>
            </w:r>
            <w:r w:rsidRPr="00234A5A">
              <w:rPr>
                <w:rFonts w:ascii="Times New Roman" w:hAnsi="Times New Roman" w:cs="Times New Roman"/>
                <w:color w:val="000000" w:themeColor="text1"/>
                <w:spacing w:val="-6"/>
                <w:sz w:val="26"/>
                <w:szCs w:val="26"/>
              </w:rPr>
              <w:t>”; Điều 2 dự thảo quy định đối tượng điều chỉnh: “</w:t>
            </w:r>
            <w:r w:rsidRPr="00234A5A">
              <w:rPr>
                <w:rFonts w:ascii="Times New Roman" w:hAnsi="Times New Roman" w:cs="Times New Roman"/>
                <w:i/>
                <w:iCs/>
                <w:color w:val="000000" w:themeColor="text1"/>
                <w:spacing w:val="-6"/>
                <w:sz w:val="26"/>
                <w:szCs w:val="26"/>
              </w:rPr>
              <w:t xml:space="preserve">Nhà giáo được tuyển dụng làm nhiệm vụ giảng dạy, giáo dục trong </w:t>
            </w:r>
            <w:r w:rsidRPr="00234A5A">
              <w:rPr>
                <w:rFonts w:ascii="Times New Roman" w:hAnsi="Times New Roman" w:cs="Times New Roman"/>
                <w:b/>
                <w:bCs/>
                <w:i/>
                <w:iCs/>
                <w:color w:val="000000" w:themeColor="text1"/>
                <w:spacing w:val="-6"/>
                <w:sz w:val="26"/>
                <w:szCs w:val="26"/>
              </w:rPr>
              <w:t>các cơ sở giáo dục công lập thuộc hệ thống giáo dục quốc dân</w:t>
            </w:r>
            <w:r w:rsidRPr="00234A5A">
              <w:rPr>
                <w:rFonts w:ascii="Times New Roman" w:hAnsi="Times New Roman" w:cs="Times New Roman"/>
                <w:i/>
                <w:iCs/>
                <w:color w:val="000000" w:themeColor="text1"/>
                <w:spacing w:val="-6"/>
                <w:sz w:val="26"/>
                <w:szCs w:val="26"/>
              </w:rPr>
              <w:t>”</w:t>
            </w:r>
            <w:r w:rsidRPr="00234A5A">
              <w:rPr>
                <w:rFonts w:ascii="Times New Roman" w:hAnsi="Times New Roman" w:cs="Times New Roman"/>
                <w:color w:val="000000" w:themeColor="text1"/>
                <w:spacing w:val="-6"/>
                <w:sz w:val="26"/>
                <w:szCs w:val="26"/>
              </w:rPr>
              <w:t xml:space="preserve">. Tuy nhiên, tại khoản 5 Điều 10 dự thảo quy định về phụ cấp trách nhiệm đối với </w:t>
            </w:r>
            <w:r w:rsidRPr="00234A5A">
              <w:rPr>
                <w:rFonts w:ascii="Times New Roman" w:hAnsi="Times New Roman" w:cs="Times New Roman"/>
                <w:b/>
                <w:bCs/>
                <w:i/>
                <w:iCs/>
                <w:color w:val="000000" w:themeColor="text1"/>
                <w:spacing w:val="-6"/>
                <w:sz w:val="26"/>
                <w:szCs w:val="26"/>
              </w:rPr>
              <w:t>viên chức trong các nhà trường chuyên biệt, trung tâm hỗ trợ phát triển giáo dục hòa nhập mà không phải là nhà giáo, cán bộ quản lý giáo dục</w:t>
            </w:r>
            <w:r w:rsidRPr="00234A5A">
              <w:rPr>
                <w:rFonts w:ascii="Times New Roman" w:hAnsi="Times New Roman" w:cs="Times New Roman"/>
                <w:color w:val="000000" w:themeColor="text1"/>
                <w:spacing w:val="-6"/>
                <w:sz w:val="26"/>
                <w:szCs w:val="26"/>
              </w:rPr>
              <w:t>, dẫn đến mâu thuẫn với đối tượng áp dụng và phạm vi điều chỉnh được quy định tại Điều 1 và Điều 2 của dự thảo. Đề nghị cơ quan soạn thảo nghiên cứu, rà soát, xem xét thống nhất phạm vi điều chỉnh và đối tượng áp dụng trong toàn bộ dự thảo để bảo đảm tính đồng bộ và chính xác của dự thảo.</w:t>
            </w:r>
          </w:p>
        </w:tc>
        <w:tc>
          <w:tcPr>
            <w:tcW w:w="3969" w:type="dxa"/>
          </w:tcPr>
          <w:p w14:paraId="1641C235" w14:textId="77777777" w:rsidR="00FA32C2" w:rsidRPr="00234A5A" w:rsidRDefault="008734D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Đề nghị bảo lưu</w:t>
            </w:r>
          </w:p>
          <w:p w14:paraId="5C506D54" w14:textId="77777777" w:rsidR="008734D1" w:rsidRPr="00234A5A" w:rsidRDefault="001905AC" w:rsidP="00FA32C2">
            <w:pPr>
              <w:tabs>
                <w:tab w:val="left" w:leader="dot" w:pos="9072"/>
                <w:tab w:val="center" w:leader="dot" w:pos="14572"/>
              </w:tabs>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lang w:val="pt-BR"/>
              </w:rPr>
              <w:t>Điều 6 Nghị định 61/2006/NĐ-CP quy định chế độ phụ cấp trách nhiệm như sau “</w:t>
            </w:r>
            <w:r w:rsidRPr="00234A5A">
              <w:rPr>
                <w:rFonts w:ascii="Times New Roman" w:hAnsi="Times New Roman" w:cs="Times New Roman"/>
                <w:color w:val="000000" w:themeColor="text1"/>
                <w:spacing w:val="-6"/>
                <w:sz w:val="26"/>
                <w:szCs w:val="26"/>
              </w:rPr>
              <w:t>Nhà giáo, cán bộ quản lý giáo dục đang công tác tại trường chuyên</w:t>
            </w:r>
            <w:r w:rsidRPr="00234A5A">
              <w:rPr>
                <w:rFonts w:ascii="Times New Roman" w:hAnsi="Times New Roman" w:cs="Times New Roman"/>
                <w:b/>
                <w:bCs/>
                <w:color w:val="000000" w:themeColor="text1"/>
                <w:spacing w:val="-6"/>
                <w:sz w:val="26"/>
                <w:szCs w:val="26"/>
              </w:rPr>
              <w:t> </w:t>
            </w:r>
            <w:r w:rsidRPr="00234A5A">
              <w:rPr>
                <w:rFonts w:ascii="Times New Roman" w:hAnsi="Times New Roman" w:cs="Times New Roman"/>
                <w:color w:val="000000" w:themeColor="text1"/>
                <w:spacing w:val="-6"/>
                <w:sz w:val="26"/>
                <w:szCs w:val="26"/>
              </w:rPr>
              <w:t>biệt được hưởng hệ số phụ cấp trách nhiệm 0,3 so với mức lương tối thiểu.”</w:t>
            </w:r>
          </w:p>
          <w:p w14:paraId="5948BBB6" w14:textId="77777777" w:rsidR="001905AC" w:rsidRPr="00234A5A" w:rsidRDefault="001905AC"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Để bảo đảm chế độ cho cán bộ quản lý cơ sở giáo dục mà không phải nhà giáo khi bãi bỏ Điều 6 Nghị định 61/2006/NĐ-CP, cần có điều khoản </w:t>
            </w:r>
            <w:r w:rsidR="0048122D" w:rsidRPr="00234A5A">
              <w:rPr>
                <w:rFonts w:ascii="Times New Roman" w:hAnsi="Times New Roman" w:cs="Times New Roman"/>
                <w:color w:val="000000" w:themeColor="text1"/>
                <w:spacing w:val="-6"/>
                <w:sz w:val="26"/>
                <w:szCs w:val="26"/>
                <w:lang w:val="pt-BR"/>
              </w:rPr>
              <w:t>áp dụng tại Nghị định này.</w:t>
            </w:r>
          </w:p>
          <w:p w14:paraId="482A1B44" w14:textId="221F3556" w:rsidR="0048122D" w:rsidRPr="00234A5A" w:rsidRDefault="0048122D"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Đồng thời, quy định phụ cấp trách nhiệm công việc cho cả cán bộ, công chức, viên chức nói chung đang công tác ở một số ngành, đơn vị đặc thù, do đó, việc quy định cho đội ngũ viên chức, người lao động khác trong cơ sở giáo dục chuyên biên, trung tâm hỗ trợ phát triển giáo dục hoà nhập là cần thiết.</w:t>
            </w:r>
          </w:p>
        </w:tc>
      </w:tr>
      <w:tr w:rsidR="00234A5A" w:rsidRPr="00234A5A" w14:paraId="167F3675" w14:textId="77777777" w:rsidTr="00642DF1">
        <w:trPr>
          <w:jc w:val="center"/>
        </w:trPr>
        <w:tc>
          <w:tcPr>
            <w:tcW w:w="1696" w:type="dxa"/>
          </w:tcPr>
          <w:p w14:paraId="7FC4E978"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403DA597" w14:textId="09344DDC"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Lạng Sơn</w:t>
            </w:r>
          </w:p>
        </w:tc>
        <w:tc>
          <w:tcPr>
            <w:tcW w:w="7229" w:type="dxa"/>
          </w:tcPr>
          <w:p w14:paraId="6F527138" w14:textId="77777777"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Bổ sung thêm 01 khoản với nội dung:</w:t>
            </w:r>
          </w:p>
          <w:p w14:paraId="6FD6709C"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“6. Viên chức trong các CSGD công lập mà không phải nhà giáo, cán bộ quản lý giáo dục được cử đi biệt phái, làm việc liên trường, di chuyển để thực hiện nhiệm vụ ở các điểm trường hoặc phân hiệu được hưởng phụ cấp lưu động  mức 0,3. Cách tính, hưởng phụ cấp lưu động thực hiện theo quy định của pháp luật”.</w:t>
            </w:r>
          </w:p>
          <w:p w14:paraId="18067B95" w14:textId="523038D6" w:rsidR="00FA32C2" w:rsidRPr="00234A5A" w:rsidRDefault="00FA32C2" w:rsidP="00FA32C2">
            <w:pPr>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4"/>
                <w:sz w:val="26"/>
                <w:szCs w:val="26"/>
              </w:rPr>
              <w:t xml:space="preserve">Theo định hướng sắp xếp </w:t>
            </w:r>
            <w:r w:rsidRPr="00234A5A">
              <w:rPr>
                <w:rFonts w:ascii="Times New Roman" w:hAnsi="Times New Roman" w:cs="Times New Roman"/>
                <w:color w:val="000000" w:themeColor="text1"/>
                <w:spacing w:val="-4"/>
                <w:sz w:val="26"/>
                <w:szCs w:val="26"/>
                <w:shd w:val="clear" w:color="auto" w:fill="FAFAFA"/>
              </w:rPr>
              <w:t>sắp xếp, tổ chức các cơ sở giáo dục phù hợp với chính quyền địa phương hai cấp viên chức thuộc nhóm vị trí việc làm chức danh nghề nghiệp chuyên môn dùng chung; nhóm vị trí việc làm công tác hỗ trợ, phục vụ; nhóm vị trí việc làm chức danh nghề nghiệp chuyên ngành (không phải là CBQL, giáo viên, giảng viên) khi thực hiện nhiệm vụ đều phải d</w:t>
            </w:r>
            <w:r w:rsidRPr="00234A5A">
              <w:rPr>
                <w:rFonts w:ascii="Times New Roman" w:hAnsi="Times New Roman" w:cs="Times New Roman"/>
                <w:color w:val="000000" w:themeColor="text1"/>
                <w:spacing w:val="-4"/>
                <w:sz w:val="26"/>
                <w:szCs w:val="26"/>
              </w:rPr>
              <w:t>i chuyển để thực hiện nhiệm vụ ở các điểm trường hoặc phân hiệu.</w:t>
            </w:r>
          </w:p>
        </w:tc>
        <w:tc>
          <w:tcPr>
            <w:tcW w:w="3969" w:type="dxa"/>
          </w:tcPr>
          <w:p w14:paraId="4BBFC1EB" w14:textId="04FDA99F" w:rsidR="00162DA6" w:rsidRPr="00234A5A" w:rsidRDefault="00162DA6"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 xml:space="preserve">Đề nghị bảo lưu do không thuộc phạm vi điều chỉnh của Nghị định này. Bộ GDĐT sẽ lưu tâm khi </w:t>
            </w:r>
            <w:r w:rsidR="00DA4C91" w:rsidRPr="00234A5A">
              <w:rPr>
                <w:rFonts w:ascii="Times New Roman" w:hAnsi="Times New Roman" w:cs="Times New Roman"/>
                <w:color w:val="000000" w:themeColor="text1"/>
                <w:spacing w:val="-6"/>
                <w:sz w:val="26"/>
                <w:szCs w:val="26"/>
                <w:lang w:val="pt-BR"/>
              </w:rPr>
              <w:t>cơ quan có thẩm quyền sửa đổi quy định chung về phụ cấp trách nhiệm công việc.</w:t>
            </w:r>
          </w:p>
        </w:tc>
      </w:tr>
      <w:tr w:rsidR="00234A5A" w:rsidRPr="00234A5A" w14:paraId="1539316E" w14:textId="77777777" w:rsidTr="00642DF1">
        <w:trPr>
          <w:jc w:val="center"/>
        </w:trPr>
        <w:tc>
          <w:tcPr>
            <w:tcW w:w="1696" w:type="dxa"/>
          </w:tcPr>
          <w:p w14:paraId="539D0306"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4989D512" w14:textId="40FB9ED6"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Nghệ An</w:t>
            </w:r>
          </w:p>
        </w:tc>
        <w:tc>
          <w:tcPr>
            <w:tcW w:w="7229" w:type="dxa"/>
          </w:tcPr>
          <w:p w14:paraId="47BFEFDA" w14:textId="2DE712B1" w:rsidR="00FA32C2" w:rsidRPr="00234A5A" w:rsidRDefault="00FA32C2" w:rsidP="00FA32C2">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Tiếp tục duy trì phụ cấp thâm niên với mức 5% sau 5 năm công tác và bổ sung PCTN nhà giáo cho nhân viên phục vụ trong ngành GD để ghi nhận đóng góp của nhà giáo đối với ngành</w:t>
            </w:r>
          </w:p>
        </w:tc>
        <w:tc>
          <w:tcPr>
            <w:tcW w:w="3969" w:type="dxa"/>
          </w:tcPr>
          <w:p w14:paraId="79A47910" w14:textId="77777777" w:rsidR="00FA32C2" w:rsidRPr="00234A5A" w:rsidRDefault="00DA4C9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29614FA5" w14:textId="6BA55239" w:rsidR="00DA4C91" w:rsidRPr="00234A5A" w:rsidRDefault="00DA4C9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Luật Nhà giáo đã có quy định “</w:t>
            </w:r>
            <w:r w:rsidRPr="00234A5A">
              <w:rPr>
                <w:rFonts w:ascii="Times New Roman" w:hAnsi="Times New Roman" w:cs="Times New Roman"/>
                <w:color w:val="000000" w:themeColor="text1"/>
                <w:spacing w:val="-6"/>
                <w:sz w:val="26"/>
                <w:szCs w:val="26"/>
              </w:rPr>
              <w:t>Nhà giáo tiếp tục hưởng phụ cấp thâm niên nhà giáo cho đến khi thực hiện cải cách chính sách tiền lương đối với cán bộ, công chức, viên chức, lực lượng vũ trang nhân dân và người lao động trong doanh nghiệp.” (khoản 2 Điều 42)</w:t>
            </w:r>
          </w:p>
        </w:tc>
      </w:tr>
      <w:tr w:rsidR="00234A5A" w:rsidRPr="00234A5A" w14:paraId="0F5E69F4" w14:textId="77777777" w:rsidTr="00642DF1">
        <w:trPr>
          <w:jc w:val="center"/>
        </w:trPr>
        <w:tc>
          <w:tcPr>
            <w:tcW w:w="1696" w:type="dxa"/>
          </w:tcPr>
          <w:p w14:paraId="210C7AE0" w14:textId="4EF58B83" w:rsidR="00FA32C2" w:rsidRPr="00234A5A" w:rsidRDefault="00FA32C2" w:rsidP="00FA32C2">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Điều 11</w:t>
            </w:r>
          </w:p>
        </w:tc>
        <w:tc>
          <w:tcPr>
            <w:tcW w:w="1560" w:type="dxa"/>
          </w:tcPr>
          <w:p w14:paraId="690FB1CE" w14:textId="77777777"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Cà Mau</w:t>
            </w:r>
          </w:p>
          <w:p w14:paraId="76D2AD1A" w14:textId="1E014E4D" w:rsidR="00DA4C91" w:rsidRPr="00234A5A" w:rsidRDefault="00DA4C91"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444704C5" w14:textId="77777777"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Khoản 2 Điều 11: Đề nghị viện dẫn cụ thể cơ sở quy định “chính sách tiền lương mới” để rõ, thuận lợi cho việc triển khai tổ chức thực hiện. </w:t>
            </w:r>
          </w:p>
          <w:p w14:paraId="0B47B476" w14:textId="738ECFE2" w:rsidR="00DA4C91" w:rsidRPr="00234A5A" w:rsidRDefault="00DA4C91"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Khoản 2 Điều 11: </w:t>
            </w:r>
            <w:r w:rsidRPr="00234A5A">
              <w:rPr>
                <w:rFonts w:ascii="Times New Roman" w:hAnsi="Times New Roman" w:cs="Times New Roman"/>
                <w:color w:val="000000" w:themeColor="text1"/>
                <w:spacing w:val="2"/>
                <w:position w:val="2"/>
                <w:sz w:val="26"/>
                <w:szCs w:val="26"/>
                <w:lang w:val="vi-VN"/>
              </w:rPr>
              <w:t xml:space="preserve">Quy định </w:t>
            </w:r>
            <w:r w:rsidRPr="00234A5A">
              <w:rPr>
                <w:rFonts w:ascii="Times New Roman" w:hAnsi="Times New Roman" w:cs="Times New Roman"/>
                <w:i/>
                <w:color w:val="000000" w:themeColor="text1"/>
                <w:spacing w:val="2"/>
                <w:position w:val="2"/>
                <w:sz w:val="26"/>
                <w:szCs w:val="26"/>
                <w:lang w:val="vi-VN"/>
              </w:rPr>
              <w:t>“Khi thực hiện chính sách tiền lương mới, hệ số lương đặc thù tiếp tục được thực hiện”.</w:t>
            </w:r>
            <w:r w:rsidRPr="00234A5A">
              <w:rPr>
                <w:rFonts w:ascii="Times New Roman" w:hAnsi="Times New Roman" w:cs="Times New Roman"/>
                <w:i/>
                <w:color w:val="000000" w:themeColor="text1"/>
                <w:spacing w:val="2"/>
                <w:position w:val="2"/>
                <w:sz w:val="26"/>
                <w:szCs w:val="26"/>
              </w:rPr>
              <w:t xml:space="preserve"> </w:t>
            </w:r>
            <w:r w:rsidRPr="00234A5A">
              <w:rPr>
                <w:rFonts w:ascii="Times New Roman" w:hAnsi="Times New Roman" w:cs="Times New Roman"/>
                <w:color w:val="000000" w:themeColor="text1"/>
                <w:spacing w:val="2"/>
                <w:position w:val="2"/>
                <w:sz w:val="26"/>
                <w:szCs w:val="26"/>
                <w:lang w:val="vi-VN"/>
              </w:rPr>
              <w:t>Tuy nhiên, quy định này chưa đảm bảo tính rõ ràng, đề nghị cơ quan soạn thảo hoàn thiện lại theo hướng hệ số lượng đặc thù theo quy định nào sẽ được tiếp tục áp dụng</w:t>
            </w:r>
          </w:p>
        </w:tc>
        <w:tc>
          <w:tcPr>
            <w:tcW w:w="3969" w:type="dxa"/>
          </w:tcPr>
          <w:p w14:paraId="58E2C9A3" w14:textId="5E8C7054" w:rsidR="00FA32C2" w:rsidRPr="00234A5A" w:rsidRDefault="00DA4C9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sẽ nghiên cứu, điều chỉnh phù hợp</w:t>
            </w:r>
          </w:p>
        </w:tc>
      </w:tr>
      <w:tr w:rsidR="00234A5A" w:rsidRPr="00234A5A" w14:paraId="6A5C9B8F" w14:textId="77777777" w:rsidTr="00642DF1">
        <w:trPr>
          <w:jc w:val="center"/>
        </w:trPr>
        <w:tc>
          <w:tcPr>
            <w:tcW w:w="1696" w:type="dxa"/>
          </w:tcPr>
          <w:p w14:paraId="0E33F974" w14:textId="77777777" w:rsidR="00FA32C2" w:rsidRPr="00234A5A" w:rsidRDefault="00FA32C2" w:rsidP="00FA32C2">
            <w:pPr>
              <w:jc w:val="both"/>
              <w:rPr>
                <w:rFonts w:ascii="Times New Roman" w:eastAsia="Calibri" w:hAnsi="Times New Roman" w:cs="Times New Roman"/>
                <w:b/>
                <w:color w:val="000000" w:themeColor="text1"/>
                <w:sz w:val="26"/>
                <w:szCs w:val="26"/>
              </w:rPr>
            </w:pPr>
          </w:p>
        </w:tc>
        <w:tc>
          <w:tcPr>
            <w:tcW w:w="1560" w:type="dxa"/>
          </w:tcPr>
          <w:p w14:paraId="7AF588D1" w14:textId="64DA77BE" w:rsidR="00FA32C2" w:rsidRPr="00234A5A" w:rsidRDefault="00FA32C2" w:rsidP="00FA32C2">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6E59AE38" w14:textId="10D5DEBC" w:rsidR="00FA32C2" w:rsidRPr="00234A5A" w:rsidRDefault="00FA32C2" w:rsidP="00FA32C2">
            <w:pPr>
              <w:widowControl w:val="0"/>
              <w:jc w:val="both"/>
              <w:rPr>
                <w:rFonts w:ascii="Times New Roman" w:hAnsi="Times New Roman" w:cs="Times New Roman"/>
                <w:i/>
                <w:color w:val="000000" w:themeColor="text1"/>
                <w:spacing w:val="2"/>
                <w:position w:val="2"/>
                <w:sz w:val="26"/>
                <w:szCs w:val="26"/>
                <w:lang w:val="vi-VN"/>
              </w:rPr>
            </w:pPr>
            <w:r w:rsidRPr="00234A5A">
              <w:rPr>
                <w:rFonts w:ascii="Times New Roman" w:hAnsi="Times New Roman" w:cs="Times New Roman"/>
                <w:color w:val="000000" w:themeColor="text1"/>
                <w:sz w:val="26"/>
                <w:szCs w:val="26"/>
              </w:rPr>
              <w:t xml:space="preserve">Khoản 3 Điều 11: </w:t>
            </w:r>
            <w:r w:rsidRPr="00234A5A">
              <w:rPr>
                <w:rFonts w:ascii="Times New Roman" w:hAnsi="Times New Roman" w:cs="Times New Roman"/>
                <w:color w:val="000000" w:themeColor="text1"/>
                <w:spacing w:val="2"/>
                <w:position w:val="2"/>
                <w:sz w:val="26"/>
                <w:szCs w:val="26"/>
                <w:lang w:val="vi-VN"/>
              </w:rPr>
              <w:t xml:space="preserve">Để phù hợp với khoản 3 Điều 8 Luật Ban hành văn bản quy phạm pháp luật, cụ thể: </w:t>
            </w:r>
            <w:r w:rsidRPr="00234A5A">
              <w:rPr>
                <w:rFonts w:ascii="Times New Roman" w:hAnsi="Times New Roman" w:cs="Times New Roman"/>
                <w:i/>
                <w:color w:val="000000" w:themeColor="text1"/>
                <w:spacing w:val="2"/>
                <w:position w:val="2"/>
                <w:sz w:val="26"/>
                <w:szCs w:val="26"/>
                <w:lang w:val="vi-VN"/>
              </w:rPr>
              <w:t>“3. Văn bản sửa đổi, bổ sung, thay thế, bãi bỏ hoặc đình chỉ việc thi hành văn bản khác phải xác định rõ tên văn bản, phần, chương, mục, tiểu mục, điều, khoản, điểm của văn bản bị sửa đổi, bổ sung, thay thế, bãi bỏ hoặc đình chỉ việc thi hành.”.</w:t>
            </w:r>
          </w:p>
          <w:p w14:paraId="388EA42D" w14:textId="16D94183" w:rsidR="00FA32C2" w:rsidRPr="00234A5A" w:rsidRDefault="00FA32C2" w:rsidP="00FA32C2">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2"/>
                <w:position w:val="2"/>
                <w:sz w:val="26"/>
                <w:szCs w:val="26"/>
                <w:lang w:val="vi-VN"/>
              </w:rPr>
              <w:t>Đề nghị xác định rõ điều khoản nào quy định về phụ cấp trách nhiệm công việc, phụ cấp nặng nhọc độc hại, nguy hiểm của Nghị định số 113/2015/NĐ-CP bị bãi bỏ.</w:t>
            </w:r>
          </w:p>
        </w:tc>
        <w:tc>
          <w:tcPr>
            <w:tcW w:w="3969" w:type="dxa"/>
          </w:tcPr>
          <w:p w14:paraId="533D1BB4" w14:textId="6B0D7047" w:rsidR="00FA32C2" w:rsidRPr="00234A5A" w:rsidRDefault="00DA4C91" w:rsidP="00FA32C2">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r w:rsidR="00BC0126" w:rsidRPr="00234A5A">
              <w:rPr>
                <w:rFonts w:ascii="Times New Roman" w:hAnsi="Times New Roman" w:cs="Times New Roman"/>
                <w:color w:val="000000" w:themeColor="text1"/>
                <w:spacing w:val="-6"/>
                <w:sz w:val="26"/>
                <w:szCs w:val="26"/>
                <w:lang w:val="pt-BR"/>
              </w:rPr>
              <w:t xml:space="preserve"> và đã bổ sung “</w:t>
            </w:r>
            <w:r w:rsidR="00BC0126" w:rsidRPr="00234A5A">
              <w:rPr>
                <w:rFonts w:ascii="Times New Roman" w:hAnsi="Times New Roman" w:cs="Times New Roman"/>
                <w:color w:val="000000" w:themeColor="text1"/>
                <w:sz w:val="26"/>
                <w:szCs w:val="26"/>
              </w:rPr>
              <w:t>Bãi bỏ quy định về phụ cấp trách nhiệm công việc, phụ cấp nặng nhọc, độc hại, nguy hiểm tại mục 2 và mục 3 Chương II Nghị định số 113/2015/NĐ-CP…”</w:t>
            </w:r>
          </w:p>
        </w:tc>
      </w:tr>
      <w:tr w:rsidR="00234A5A" w:rsidRPr="00234A5A" w14:paraId="6A0B08A0" w14:textId="77777777" w:rsidTr="00642DF1">
        <w:trPr>
          <w:jc w:val="center"/>
        </w:trPr>
        <w:tc>
          <w:tcPr>
            <w:tcW w:w="1696" w:type="dxa"/>
          </w:tcPr>
          <w:p w14:paraId="08645F01" w14:textId="4F78A438" w:rsidR="00E13CFD" w:rsidRPr="00234A5A" w:rsidRDefault="00E13CFD" w:rsidP="00E13CFD">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Nguồn kinh phí</w:t>
            </w:r>
          </w:p>
        </w:tc>
        <w:tc>
          <w:tcPr>
            <w:tcW w:w="1560" w:type="dxa"/>
          </w:tcPr>
          <w:p w14:paraId="0D9D52CD" w14:textId="7A63ACF2"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Lào Cai</w:t>
            </w:r>
          </w:p>
        </w:tc>
        <w:tc>
          <w:tcPr>
            <w:tcW w:w="7229" w:type="dxa"/>
          </w:tcPr>
          <w:p w14:paraId="677E471B" w14:textId="4CDA4167" w:rsidR="00E13CFD" w:rsidRPr="00234A5A" w:rsidRDefault="00E13CFD" w:rsidP="00E13CFD">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Do việc thực hiện chính sách sẽ phát sinh thêm nhu cầu kinh phí đối với ngân sách địa phương, do vậy đề nghị cơ quan soạn thảo xem xét bổ sung quy định về việc hỗ trợ kinh phí cho các địa phương, nhất là các địa phương chưa cân đối được ngân sách.</w:t>
            </w:r>
          </w:p>
        </w:tc>
        <w:tc>
          <w:tcPr>
            <w:tcW w:w="3969" w:type="dxa"/>
          </w:tcPr>
          <w:p w14:paraId="727ABF55" w14:textId="2EAB638F"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bổ sung Điều 10 quy định nguồn kinh phí</w:t>
            </w:r>
          </w:p>
        </w:tc>
      </w:tr>
      <w:tr w:rsidR="00234A5A" w:rsidRPr="00234A5A" w14:paraId="6F8CB02C" w14:textId="77777777" w:rsidTr="00642DF1">
        <w:trPr>
          <w:jc w:val="center"/>
        </w:trPr>
        <w:tc>
          <w:tcPr>
            <w:tcW w:w="1696" w:type="dxa"/>
          </w:tcPr>
          <w:p w14:paraId="54819240" w14:textId="77777777" w:rsidR="00E13CFD" w:rsidRPr="00234A5A" w:rsidRDefault="00E13CFD" w:rsidP="00E13CFD">
            <w:pPr>
              <w:jc w:val="both"/>
              <w:rPr>
                <w:rFonts w:ascii="Times New Roman" w:eastAsia="Calibri" w:hAnsi="Times New Roman" w:cs="Times New Roman"/>
                <w:b/>
                <w:color w:val="000000" w:themeColor="text1"/>
                <w:sz w:val="26"/>
                <w:szCs w:val="26"/>
              </w:rPr>
            </w:pPr>
          </w:p>
        </w:tc>
        <w:tc>
          <w:tcPr>
            <w:tcW w:w="1560" w:type="dxa"/>
          </w:tcPr>
          <w:p w14:paraId="09D48EB9" w14:textId="374C5A4E"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Cà Mau</w:t>
            </w:r>
          </w:p>
        </w:tc>
        <w:tc>
          <w:tcPr>
            <w:tcW w:w="7229" w:type="dxa"/>
          </w:tcPr>
          <w:p w14:paraId="3A741125" w14:textId="07312D0B" w:rsidR="00E13CFD" w:rsidRPr="00234A5A" w:rsidRDefault="00E13CFD" w:rsidP="00E13CFD">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8"/>
                <w:sz w:val="26"/>
                <w:szCs w:val="26"/>
              </w:rPr>
              <w:t>Đề nghị hướng dẫn cụ thể về cơ chế xác định quỹ tiền lương bổ sung từ nguồn thu sự nghiệp để đảm bảo tính nhất tại các cơ sở giáo dục.</w:t>
            </w:r>
          </w:p>
        </w:tc>
        <w:tc>
          <w:tcPr>
            <w:tcW w:w="3969" w:type="dxa"/>
          </w:tcPr>
          <w:p w14:paraId="11C28C4A" w14:textId="001741F1"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bổ sung Điều 10 quy định nguồn kinh phí</w:t>
            </w:r>
          </w:p>
        </w:tc>
      </w:tr>
      <w:tr w:rsidR="00234A5A" w:rsidRPr="00234A5A" w14:paraId="32C6C026" w14:textId="77777777" w:rsidTr="00642DF1">
        <w:trPr>
          <w:jc w:val="center"/>
        </w:trPr>
        <w:tc>
          <w:tcPr>
            <w:tcW w:w="1696" w:type="dxa"/>
          </w:tcPr>
          <w:p w14:paraId="1502C989" w14:textId="77777777" w:rsidR="00E13CFD" w:rsidRPr="00234A5A" w:rsidRDefault="00E13CFD" w:rsidP="00E13CFD">
            <w:pPr>
              <w:jc w:val="both"/>
              <w:rPr>
                <w:rFonts w:ascii="Times New Roman" w:eastAsia="Calibri" w:hAnsi="Times New Roman" w:cs="Times New Roman"/>
                <w:b/>
                <w:color w:val="000000" w:themeColor="text1"/>
                <w:sz w:val="26"/>
                <w:szCs w:val="26"/>
              </w:rPr>
            </w:pPr>
          </w:p>
        </w:tc>
        <w:tc>
          <w:tcPr>
            <w:tcW w:w="1560" w:type="dxa"/>
          </w:tcPr>
          <w:p w14:paraId="26FA389B" w14:textId="19C0D063"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73B8C58E" w14:textId="77777777" w:rsidR="00E13CFD" w:rsidRPr="00234A5A" w:rsidRDefault="00E13CFD" w:rsidP="00E13CFD">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Đề nghị cơ quan soạn thảo nghiên cứu, chỉnh sửa, bổ sung về kinh phí thực hiện.</w:t>
            </w:r>
          </w:p>
          <w:p w14:paraId="685A4FBF" w14:textId="54DED806" w:rsidR="00E13CFD" w:rsidRPr="00234A5A" w:rsidRDefault="00E13CFD" w:rsidP="00E13CFD">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Khoản 2 Điều 8 Luật Ngân sách nhà nước 2025 quy định: </w:t>
            </w:r>
            <w:r w:rsidRPr="00234A5A">
              <w:rPr>
                <w:rFonts w:ascii="Times New Roman" w:hAnsi="Times New Roman" w:cs="Times New Roman"/>
                <w:i/>
                <w:color w:val="000000" w:themeColor="text1"/>
                <w:sz w:val="26"/>
                <w:szCs w:val="26"/>
              </w:rPr>
              <w:t>“</w:t>
            </w:r>
            <w:r w:rsidRPr="00234A5A">
              <w:rPr>
                <w:rFonts w:ascii="Times New Roman" w:hAnsi="Times New Roman" w:cs="Times New Roman"/>
                <w:i/>
                <w:color w:val="000000" w:themeColor="text1"/>
                <w:sz w:val="26"/>
                <w:szCs w:val="26"/>
                <w:lang w:val="en"/>
              </w:rPr>
              <w:t>2. Toàn b</w:t>
            </w:r>
            <w:r w:rsidRPr="00234A5A">
              <w:rPr>
                <w:rFonts w:ascii="Times New Roman" w:hAnsi="Times New Roman" w:cs="Times New Roman"/>
                <w:i/>
                <w:color w:val="000000" w:themeColor="text1"/>
                <w:sz w:val="26"/>
                <w:szCs w:val="26"/>
              </w:rPr>
              <w:t xml:space="preserve">ộ các khoản thu, chi ngân sách </w:t>
            </w:r>
            <w:r w:rsidRPr="00234A5A">
              <w:rPr>
                <w:rFonts w:ascii="Times New Roman" w:hAnsi="Times New Roman" w:cs="Times New Roman"/>
                <w:b/>
                <w:i/>
                <w:color w:val="000000" w:themeColor="text1"/>
                <w:sz w:val="26"/>
                <w:szCs w:val="26"/>
              </w:rPr>
              <w:t>phải được dự toán</w:t>
            </w:r>
            <w:r w:rsidRPr="00234A5A">
              <w:rPr>
                <w:rFonts w:ascii="Times New Roman" w:hAnsi="Times New Roman" w:cs="Times New Roman"/>
                <w:i/>
                <w:color w:val="000000" w:themeColor="text1"/>
                <w:sz w:val="26"/>
                <w:szCs w:val="26"/>
              </w:rPr>
              <w:t xml:space="preserve">, </w:t>
            </w:r>
            <w:r w:rsidRPr="00234A5A">
              <w:rPr>
                <w:rFonts w:ascii="Times New Roman" w:hAnsi="Times New Roman" w:cs="Times New Roman"/>
                <w:b/>
                <w:i/>
                <w:color w:val="000000" w:themeColor="text1"/>
                <w:sz w:val="26"/>
                <w:szCs w:val="26"/>
              </w:rPr>
              <w:t>tổng hợp đầy đủ vào ngân sách nhà nước</w:t>
            </w:r>
            <w:r w:rsidRPr="00234A5A">
              <w:rPr>
                <w:rFonts w:ascii="Times New Roman" w:hAnsi="Times New Roman" w:cs="Times New Roman"/>
                <w:i/>
                <w:color w:val="000000" w:themeColor="text1"/>
                <w:sz w:val="26"/>
                <w:szCs w:val="26"/>
              </w:rPr>
              <w:t>”.</w:t>
            </w:r>
            <w:r w:rsidRPr="00234A5A">
              <w:rPr>
                <w:rFonts w:ascii="Times New Roman" w:hAnsi="Times New Roman" w:cs="Times New Roman"/>
                <w:color w:val="000000" w:themeColor="text1"/>
                <w:sz w:val="26"/>
                <w:szCs w:val="26"/>
              </w:rPr>
              <w:t xml:space="preserve"> Tuy nhiên, dự thảo Nghị định quy định chính sách tiền lương, chế độ phụ cấp đối với nhà giáo trong </w:t>
            </w:r>
            <w:r w:rsidRPr="00234A5A">
              <w:rPr>
                <w:rFonts w:ascii="Times New Roman" w:hAnsi="Times New Roman" w:cs="Times New Roman"/>
                <w:i/>
                <w:color w:val="000000" w:themeColor="text1"/>
                <w:sz w:val="26"/>
                <w:szCs w:val="26"/>
                <w:u w:val="single"/>
              </w:rPr>
              <w:t>cơ sở giáo dục công lập</w:t>
            </w:r>
            <w:r w:rsidRPr="00234A5A">
              <w:rPr>
                <w:rFonts w:ascii="Times New Roman" w:hAnsi="Times New Roman" w:cs="Times New Roman"/>
                <w:color w:val="000000" w:themeColor="text1"/>
                <w:sz w:val="26"/>
                <w:szCs w:val="26"/>
              </w:rPr>
              <w:t xml:space="preserve"> không có Điều, khoản, điểm quy định kinh phí thực hiện cho chính sách tiền lương này.</w:t>
            </w:r>
          </w:p>
        </w:tc>
        <w:tc>
          <w:tcPr>
            <w:tcW w:w="3969" w:type="dxa"/>
          </w:tcPr>
          <w:p w14:paraId="6BB2507D" w14:textId="174957A0"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bổ sung Điều 10 quy định nguồn kinh phí</w:t>
            </w:r>
          </w:p>
        </w:tc>
      </w:tr>
      <w:tr w:rsidR="00234A5A" w:rsidRPr="00234A5A" w14:paraId="5E23169D" w14:textId="77777777" w:rsidTr="00642DF1">
        <w:trPr>
          <w:jc w:val="center"/>
        </w:trPr>
        <w:tc>
          <w:tcPr>
            <w:tcW w:w="1696" w:type="dxa"/>
          </w:tcPr>
          <w:p w14:paraId="6106EB90" w14:textId="77777777" w:rsidR="00E13CFD" w:rsidRPr="00234A5A" w:rsidRDefault="00E13CFD" w:rsidP="00E13CFD">
            <w:pPr>
              <w:jc w:val="both"/>
              <w:rPr>
                <w:rFonts w:ascii="Times New Roman" w:eastAsia="Calibri" w:hAnsi="Times New Roman" w:cs="Times New Roman"/>
                <w:b/>
                <w:color w:val="000000" w:themeColor="text1"/>
                <w:sz w:val="26"/>
                <w:szCs w:val="26"/>
              </w:rPr>
            </w:pPr>
          </w:p>
        </w:tc>
        <w:tc>
          <w:tcPr>
            <w:tcW w:w="1560" w:type="dxa"/>
          </w:tcPr>
          <w:p w14:paraId="6187D970" w14:textId="53031DEC"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1D306200" w14:textId="77777777" w:rsidR="00E13CFD" w:rsidRPr="00234A5A" w:rsidRDefault="00E13CFD" w:rsidP="00E13CFD">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Thực tế, nguồn kinh phí từ ngân sách của cấp tỉnh, xã/phường còn hạn chế, đề nghị Bộ GD&amp;ĐT phối họ Bộ Tài chính đảm bảo nguồn ngân sách Trung ương cấp cho phần tăng chi do điều chỉnh phụ cấp.</w:t>
            </w:r>
          </w:p>
          <w:p w14:paraId="33AD8DA2" w14:textId="642C4A1A" w:rsidR="00E13CFD" w:rsidRPr="00234A5A" w:rsidRDefault="00E13CFD" w:rsidP="00E13CFD">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kern w:val="28"/>
                <w:sz w:val="26"/>
                <w:szCs w:val="26"/>
              </w:rPr>
              <w:t>Đề nghị có chính sách hỗ trợ ngân sách từ Trung ương cho các địa phương khó khăn khi thực hiện cải cách tiền lương và phụ cấp.</w:t>
            </w:r>
          </w:p>
        </w:tc>
        <w:tc>
          <w:tcPr>
            <w:tcW w:w="3969" w:type="dxa"/>
          </w:tcPr>
          <w:p w14:paraId="241F4191" w14:textId="73B35AE2"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bổ sung Điều 10 quy định nguồn kinh phí</w:t>
            </w:r>
          </w:p>
        </w:tc>
      </w:tr>
      <w:tr w:rsidR="00234A5A" w:rsidRPr="00234A5A" w14:paraId="3F7F00F4" w14:textId="77777777" w:rsidTr="00642DF1">
        <w:trPr>
          <w:jc w:val="center"/>
        </w:trPr>
        <w:tc>
          <w:tcPr>
            <w:tcW w:w="1696" w:type="dxa"/>
          </w:tcPr>
          <w:p w14:paraId="1BB0D9FD" w14:textId="383E601C" w:rsidR="00E13CFD" w:rsidRPr="00234A5A" w:rsidRDefault="00E13CFD" w:rsidP="00E13CFD">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Viện dẫn văn bản</w:t>
            </w:r>
          </w:p>
        </w:tc>
        <w:tc>
          <w:tcPr>
            <w:tcW w:w="1560" w:type="dxa"/>
          </w:tcPr>
          <w:p w14:paraId="6AA772E8" w14:textId="3B93A20E"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4F4EAD68" w14:textId="77777777" w:rsidR="00E13CFD" w:rsidRPr="00234A5A" w:rsidRDefault="00E13CFD" w:rsidP="00E13CFD">
            <w:pPr>
              <w:tabs>
                <w:tab w:val="left" w:pos="720"/>
                <w:tab w:val="left" w:pos="990"/>
                <w:tab w:val="left" w:pos="1170"/>
              </w:tabs>
              <w:jc w:val="both"/>
              <w:rPr>
                <w:rFonts w:ascii="Times New Roman" w:hAnsi="Times New Roman" w:cs="Times New Roman"/>
                <w:i/>
                <w:iCs/>
                <w:color w:val="000000" w:themeColor="text1"/>
                <w:spacing w:val="2"/>
                <w:position w:val="2"/>
                <w:sz w:val="26"/>
                <w:szCs w:val="26"/>
              </w:rPr>
            </w:pPr>
            <w:r w:rsidRPr="00234A5A">
              <w:rPr>
                <w:rFonts w:ascii="Times New Roman" w:hAnsi="Times New Roman" w:cs="Times New Roman"/>
                <w:color w:val="000000" w:themeColor="text1"/>
                <w:spacing w:val="2"/>
                <w:position w:val="2"/>
                <w:sz w:val="26"/>
                <w:szCs w:val="26"/>
                <w:lang w:val="vi-VN"/>
              </w:rPr>
              <w:t>Căn cứ điểm b khoản 1 Điều 68 Nghị định số 78/2025/NĐ-CP được sửa đổi, bổ sung bởi Nghị định số 187/2025/NĐ-CP “</w:t>
            </w:r>
            <w:r w:rsidRPr="00234A5A">
              <w:rPr>
                <w:rFonts w:ascii="Times New Roman" w:hAnsi="Times New Roman" w:cs="Times New Roman"/>
                <w:i/>
                <w:iCs/>
                <w:color w:val="000000" w:themeColor="text1"/>
                <w:spacing w:val="2"/>
                <w:position w:val="2"/>
                <w:sz w:val="26"/>
                <w:szCs w:val="26"/>
                <w:lang w:val="vi-VN"/>
              </w:rPr>
              <w:t>b) Đối với văn bản khác, khi viện dẫn lần đầu phải ghi 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r w:rsidRPr="00234A5A">
              <w:rPr>
                <w:rFonts w:ascii="Times New Roman" w:hAnsi="Times New Roman" w:cs="Times New Roman"/>
                <w:i/>
                <w:iCs/>
                <w:color w:val="000000" w:themeColor="text1"/>
                <w:spacing w:val="2"/>
                <w:position w:val="2"/>
                <w:sz w:val="26"/>
                <w:szCs w:val="26"/>
              </w:rPr>
              <w:t xml:space="preserve"> </w:t>
            </w:r>
          </w:p>
          <w:p w14:paraId="185F3BA9" w14:textId="77777777" w:rsidR="00E13CFD" w:rsidRPr="00234A5A" w:rsidRDefault="00E13CFD" w:rsidP="00E13CFD">
            <w:pPr>
              <w:pStyle w:val="Vnbnnidung0"/>
              <w:tabs>
                <w:tab w:val="left" w:pos="630"/>
                <w:tab w:val="left" w:pos="851"/>
                <w:tab w:val="left" w:pos="900"/>
                <w:tab w:val="left" w:pos="993"/>
              </w:tabs>
              <w:spacing w:line="240" w:lineRule="auto"/>
              <w:ind w:firstLine="0"/>
              <w:jc w:val="both"/>
              <w:rPr>
                <w:rFonts w:ascii="Times New Roman" w:hAnsi="Times New Roman"/>
                <w:color w:val="000000" w:themeColor="text1"/>
                <w:spacing w:val="2"/>
                <w:position w:val="2"/>
                <w:sz w:val="26"/>
                <w:szCs w:val="26"/>
                <w:lang w:val="vi-VN"/>
              </w:rPr>
            </w:pPr>
            <w:r w:rsidRPr="00234A5A">
              <w:rPr>
                <w:rFonts w:ascii="Times New Roman" w:hAnsi="Times New Roman"/>
                <w:color w:val="000000" w:themeColor="text1"/>
                <w:spacing w:val="2"/>
                <w:position w:val="2"/>
                <w:sz w:val="26"/>
                <w:szCs w:val="26"/>
                <w:lang w:val="vi-VN"/>
              </w:rPr>
              <w:t>“</w:t>
            </w:r>
            <w:r w:rsidRPr="00234A5A">
              <w:rPr>
                <w:rFonts w:ascii="Times New Roman" w:hAnsi="Times New Roman"/>
                <w:i/>
                <w:iCs/>
                <w:color w:val="000000" w:themeColor="text1"/>
                <w:spacing w:val="2"/>
                <w:position w:val="2"/>
                <w:sz w:val="26"/>
                <w:szCs w:val="26"/>
                <w:lang w:val="nl-NL"/>
              </w:rPr>
              <w:t xml:space="preserve">Nghị định số 76/2019/NĐ-CP </w:t>
            </w:r>
            <w:r w:rsidRPr="00234A5A">
              <w:rPr>
                <w:rFonts w:ascii="Times New Roman" w:hAnsi="Times New Roman"/>
                <w:i/>
                <w:iCs/>
                <w:color w:val="000000" w:themeColor="text1"/>
                <w:spacing w:val="2"/>
                <w:position w:val="2"/>
                <w:sz w:val="26"/>
                <w:szCs w:val="26"/>
                <w:u w:val="single"/>
                <w:lang w:val="nl-NL"/>
              </w:rPr>
              <w:t>ngày 08 tháng 10 năm 2019 của Chính phủ</w:t>
            </w:r>
            <w:r w:rsidRPr="00234A5A">
              <w:rPr>
                <w:rFonts w:ascii="Times New Roman" w:hAnsi="Times New Roman"/>
                <w:i/>
                <w:iCs/>
                <w:color w:val="000000" w:themeColor="text1"/>
                <w:spacing w:val="2"/>
                <w:position w:val="2"/>
                <w:sz w:val="26"/>
                <w:szCs w:val="26"/>
                <w:lang w:val="nl-NL"/>
              </w:rPr>
              <w:t xml:space="preserve"> về chính sách đối với cán bộ,công chức, viên chức, người lao động và người hưởng lương trong lực lượng vũ trang công tác ở vùng có điều kiện kinh tế- xã hội đặc biệt khó khăn</w:t>
            </w:r>
            <w:r w:rsidRPr="00234A5A">
              <w:rPr>
                <w:rFonts w:ascii="Times New Roman" w:hAnsi="Times New Roman"/>
                <w:i/>
                <w:color w:val="000000" w:themeColor="text1"/>
                <w:spacing w:val="2"/>
                <w:position w:val="2"/>
                <w:sz w:val="26"/>
                <w:szCs w:val="26"/>
                <w:lang w:val="nl-NL"/>
              </w:rPr>
              <w:t>”</w:t>
            </w:r>
            <w:r w:rsidRPr="00234A5A">
              <w:rPr>
                <w:rFonts w:ascii="Times New Roman" w:hAnsi="Times New Roman"/>
                <w:color w:val="000000" w:themeColor="text1"/>
                <w:spacing w:val="2"/>
                <w:position w:val="2"/>
                <w:sz w:val="26"/>
                <w:szCs w:val="26"/>
                <w:lang w:val="nl-NL"/>
              </w:rPr>
              <w:t xml:space="preserve"> thành “</w:t>
            </w:r>
            <w:r w:rsidRPr="00234A5A">
              <w:rPr>
                <w:rFonts w:ascii="Times New Roman" w:hAnsi="Times New Roman"/>
                <w:i/>
                <w:iCs/>
                <w:color w:val="000000" w:themeColor="text1"/>
                <w:spacing w:val="2"/>
                <w:position w:val="2"/>
                <w:sz w:val="26"/>
                <w:szCs w:val="26"/>
                <w:lang w:val="nl-NL"/>
              </w:rPr>
              <w:t xml:space="preserve">Nghị định số 76/2019/NĐ-CP </w:t>
            </w:r>
            <w:bookmarkStart w:id="7" w:name="loai_1_name"/>
            <w:r w:rsidRPr="00234A5A">
              <w:rPr>
                <w:rFonts w:ascii="Times New Roman" w:hAnsi="Times New Roman"/>
                <w:i/>
                <w:color w:val="000000" w:themeColor="text1"/>
                <w:spacing w:val="2"/>
                <w:position w:val="2"/>
                <w:sz w:val="26"/>
                <w:szCs w:val="26"/>
                <w:shd w:val="clear" w:color="auto" w:fill="FFFFFF"/>
                <w:lang w:val="vi-VN"/>
              </w:rPr>
              <w:t>về chính sách đối với cán bộ, công chức, viên chức, người lao động và người hưởng lương trong lực lượng vũ trang công tác ở vùng có điều kiện kinh tế - xã hội đặc biệt khó khăn</w:t>
            </w:r>
            <w:bookmarkEnd w:id="7"/>
            <w:r w:rsidRPr="00234A5A">
              <w:rPr>
                <w:rFonts w:ascii="Times New Roman" w:hAnsi="Times New Roman"/>
                <w:color w:val="000000" w:themeColor="text1"/>
                <w:spacing w:val="2"/>
                <w:position w:val="2"/>
                <w:sz w:val="26"/>
                <w:szCs w:val="26"/>
                <w:lang w:val="nl-NL"/>
              </w:rPr>
              <w:t>” tại khoản 2 Điều 7 theo đúng quy định.</w:t>
            </w:r>
          </w:p>
          <w:p w14:paraId="34F030BB" w14:textId="18808F46" w:rsidR="00E13CFD" w:rsidRPr="00234A5A" w:rsidRDefault="00E13CFD" w:rsidP="00E13CFD">
            <w:pPr>
              <w:tabs>
                <w:tab w:val="left" w:pos="720"/>
                <w:tab w:val="left" w:pos="990"/>
                <w:tab w:val="left" w:pos="1170"/>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pacing w:val="2"/>
                <w:position w:val="2"/>
                <w:sz w:val="26"/>
                <w:szCs w:val="26"/>
                <w:lang w:val="vi-VN"/>
              </w:rPr>
              <w:t>Tương tự, đề nghị rà soát, điều chỉnh cho phù hợp đối với các Nghị định khác được viện dẫn tại khoản 3, 4 Điều 11 của dự thảo.</w:t>
            </w:r>
          </w:p>
        </w:tc>
        <w:tc>
          <w:tcPr>
            <w:tcW w:w="3969" w:type="dxa"/>
          </w:tcPr>
          <w:p w14:paraId="7D8A58D6" w14:textId="42B27BB8"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rà soát, điều chỉnh</w:t>
            </w:r>
          </w:p>
        </w:tc>
      </w:tr>
      <w:tr w:rsidR="00234A5A" w:rsidRPr="00234A5A" w14:paraId="50DB0EF6" w14:textId="77777777" w:rsidTr="00642DF1">
        <w:trPr>
          <w:jc w:val="center"/>
        </w:trPr>
        <w:tc>
          <w:tcPr>
            <w:tcW w:w="1696" w:type="dxa"/>
          </w:tcPr>
          <w:p w14:paraId="4E772E43" w14:textId="3CDEAAF9" w:rsidR="00E13CFD" w:rsidRPr="00234A5A" w:rsidRDefault="00E13CFD" w:rsidP="00E13CFD">
            <w:pPr>
              <w:jc w:val="both"/>
              <w:rPr>
                <w:rFonts w:ascii="Times New Roman" w:eastAsia="Calibri" w:hAnsi="Times New Roman" w:cs="Times New Roman"/>
                <w:b/>
                <w:color w:val="000000" w:themeColor="text1"/>
                <w:sz w:val="26"/>
                <w:szCs w:val="26"/>
              </w:rPr>
            </w:pPr>
            <w:r w:rsidRPr="00234A5A">
              <w:rPr>
                <w:rFonts w:ascii="Times New Roman" w:eastAsia="Calibri" w:hAnsi="Times New Roman" w:cs="Times New Roman"/>
                <w:b/>
                <w:color w:val="000000" w:themeColor="text1"/>
                <w:sz w:val="26"/>
                <w:szCs w:val="26"/>
              </w:rPr>
              <w:t>Thể thức văn bản</w:t>
            </w:r>
          </w:p>
        </w:tc>
        <w:tc>
          <w:tcPr>
            <w:tcW w:w="1560" w:type="dxa"/>
          </w:tcPr>
          <w:p w14:paraId="4D36AC16" w14:textId="1113E543"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Gia Lai</w:t>
            </w:r>
          </w:p>
        </w:tc>
        <w:tc>
          <w:tcPr>
            <w:tcW w:w="7229" w:type="dxa"/>
          </w:tcPr>
          <w:p w14:paraId="4574A979" w14:textId="364192D9" w:rsidR="00E13CFD" w:rsidRPr="00234A5A" w:rsidRDefault="00E13CFD" w:rsidP="00E13CFD">
            <w:pPr>
              <w:tabs>
                <w:tab w:val="left" w:pos="990"/>
                <w:tab w:val="left" w:pos="1170"/>
              </w:tabs>
              <w:jc w:val="both"/>
              <w:rPr>
                <w:rFonts w:ascii="Times New Roman" w:hAnsi="Times New Roman" w:cs="Times New Roman"/>
                <w:color w:val="000000" w:themeColor="text1"/>
                <w:sz w:val="26"/>
                <w:szCs w:val="26"/>
              </w:rPr>
            </w:pPr>
            <w:r w:rsidRPr="00234A5A">
              <w:rPr>
                <w:rFonts w:ascii="Times New Roman" w:hAnsi="Times New Roman" w:cs="Times New Roman"/>
                <w:bCs/>
                <w:color w:val="000000" w:themeColor="text1"/>
                <w:spacing w:val="2"/>
                <w:position w:val="2"/>
                <w:sz w:val="26"/>
                <w:szCs w:val="26"/>
                <w:lang w:val="vi-VN"/>
              </w:rPr>
              <w:t>Để đảm bảo đúng mẫu số 01 Phụ lục III ban hành kèm theo</w:t>
            </w:r>
            <w:r w:rsidRPr="00234A5A">
              <w:rPr>
                <w:rFonts w:ascii="Times New Roman" w:hAnsi="Times New Roman" w:cs="Times New Roman"/>
                <w:color w:val="000000" w:themeColor="text1"/>
                <w:spacing w:val="2"/>
                <w:position w:val="2"/>
                <w:sz w:val="26"/>
                <w:szCs w:val="26"/>
                <w:lang w:val="vi-VN" w:eastAsia="ja-JP"/>
              </w:rPr>
              <w:t xml:space="preserve"> Nghị định số 187/2025/NĐ-CP.</w:t>
            </w:r>
            <w:r w:rsidRPr="00234A5A">
              <w:rPr>
                <w:rFonts w:ascii="Times New Roman" w:hAnsi="Times New Roman" w:cs="Times New Roman"/>
                <w:color w:val="000000" w:themeColor="text1"/>
                <w:spacing w:val="2"/>
                <w:position w:val="2"/>
                <w:sz w:val="26"/>
                <w:szCs w:val="26"/>
                <w:lang w:eastAsia="ja-JP"/>
              </w:rPr>
              <w:t xml:space="preserve"> </w:t>
            </w:r>
            <w:r w:rsidRPr="00234A5A">
              <w:rPr>
                <w:rFonts w:ascii="Times New Roman" w:hAnsi="Times New Roman" w:cs="Times New Roman"/>
                <w:bCs/>
                <w:color w:val="000000" w:themeColor="text1"/>
                <w:spacing w:val="2"/>
                <w:position w:val="2"/>
                <w:sz w:val="26"/>
                <w:szCs w:val="26"/>
                <w:lang w:val="vi-VN"/>
              </w:rPr>
              <w:t>Đề nghị thay dấu “./.” thành dấu chấm “.” tại cuối Điều 12.</w:t>
            </w:r>
          </w:p>
        </w:tc>
        <w:tc>
          <w:tcPr>
            <w:tcW w:w="3969" w:type="dxa"/>
          </w:tcPr>
          <w:p w14:paraId="27966CDC" w14:textId="54410D98"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 và đã điều chỉnh</w:t>
            </w:r>
          </w:p>
        </w:tc>
      </w:tr>
      <w:tr w:rsidR="00234A5A" w:rsidRPr="00234A5A" w14:paraId="32DC8325" w14:textId="77777777" w:rsidTr="00642DF1">
        <w:trPr>
          <w:jc w:val="center"/>
        </w:trPr>
        <w:tc>
          <w:tcPr>
            <w:tcW w:w="1696" w:type="dxa"/>
          </w:tcPr>
          <w:p w14:paraId="6AC3B322" w14:textId="425F7DDE" w:rsidR="00E13CFD" w:rsidRPr="00234A5A" w:rsidRDefault="00E13CFD" w:rsidP="00E13CFD">
            <w:pPr>
              <w:jc w:val="both"/>
              <w:rPr>
                <w:rFonts w:ascii="Times New Roman" w:eastAsia="Calibri" w:hAnsi="Times New Roman" w:cs="Times New Roman"/>
                <w:b/>
                <w:color w:val="000000" w:themeColor="text1"/>
                <w:sz w:val="26"/>
                <w:szCs w:val="26"/>
              </w:rPr>
            </w:pPr>
          </w:p>
        </w:tc>
        <w:tc>
          <w:tcPr>
            <w:tcW w:w="1560" w:type="dxa"/>
          </w:tcPr>
          <w:p w14:paraId="70BBFFB5" w14:textId="62899EE9"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774DB338" w14:textId="5CA975CC" w:rsidR="00E13CFD" w:rsidRPr="00234A5A" w:rsidRDefault="00E13CFD" w:rsidP="00E13CFD">
            <w:pPr>
              <w:jc w:val="both"/>
              <w:rPr>
                <w:rFonts w:ascii="Times New Roman" w:hAnsi="Times New Roman" w:cs="Times New Roman"/>
                <w:bCs/>
                <w:color w:val="000000" w:themeColor="text1"/>
                <w:sz w:val="26"/>
                <w:szCs w:val="26"/>
              </w:rPr>
            </w:pPr>
            <w:r w:rsidRPr="00234A5A">
              <w:rPr>
                <w:rFonts w:ascii="Times New Roman" w:hAnsi="Times New Roman" w:cs="Times New Roman"/>
                <w:color w:val="000000" w:themeColor="text1"/>
                <w:kern w:val="28"/>
                <w:sz w:val="26"/>
                <w:szCs w:val="26"/>
              </w:rPr>
              <w:t>Đề nghị ban hành thông tư hướng dẫn thực hiện chi tiết ngay khi nghị định có hiệu lực để tránh gián đoạn trong việc chi trả kinh phí thực hiện.</w:t>
            </w:r>
          </w:p>
        </w:tc>
        <w:tc>
          <w:tcPr>
            <w:tcW w:w="3969" w:type="dxa"/>
          </w:tcPr>
          <w:p w14:paraId="5EB3728F" w14:textId="77777777"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7AE15DE8" w14:textId="253EB8D5"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Quy định về bổ nhiệm, xếp lương hiện đang được xây dựng, hoàn thiện song song với với xây dựng Nghị định này</w:t>
            </w:r>
          </w:p>
        </w:tc>
      </w:tr>
      <w:tr w:rsidR="00234A5A" w:rsidRPr="00234A5A" w14:paraId="1A963FC5" w14:textId="77777777" w:rsidTr="00642DF1">
        <w:trPr>
          <w:jc w:val="center"/>
        </w:trPr>
        <w:tc>
          <w:tcPr>
            <w:tcW w:w="1696" w:type="dxa"/>
          </w:tcPr>
          <w:p w14:paraId="59DC9CC7" w14:textId="032D0D8B" w:rsidR="00E13CFD" w:rsidRPr="00234A5A" w:rsidRDefault="00E13CFD" w:rsidP="00E13CFD">
            <w:pPr>
              <w:jc w:val="both"/>
              <w:rPr>
                <w:rFonts w:ascii="Times New Roman" w:hAnsi="Times New Roman" w:cs="Times New Roman"/>
                <w:b/>
                <w:color w:val="000000" w:themeColor="text1"/>
                <w:spacing w:val="-8"/>
                <w:sz w:val="26"/>
                <w:szCs w:val="26"/>
              </w:rPr>
            </w:pPr>
            <w:r w:rsidRPr="00234A5A">
              <w:rPr>
                <w:rFonts w:ascii="Times New Roman" w:hAnsi="Times New Roman" w:cs="Times New Roman"/>
                <w:b/>
                <w:color w:val="000000" w:themeColor="text1"/>
                <w:spacing w:val="-8"/>
                <w:sz w:val="26"/>
                <w:szCs w:val="26"/>
              </w:rPr>
              <w:t>Chính sách thu hút nhà giáo</w:t>
            </w:r>
          </w:p>
        </w:tc>
        <w:tc>
          <w:tcPr>
            <w:tcW w:w="1560" w:type="dxa"/>
          </w:tcPr>
          <w:p w14:paraId="7F777414" w14:textId="75A37FD7"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Bắc Ninh</w:t>
            </w:r>
          </w:p>
        </w:tc>
        <w:tc>
          <w:tcPr>
            <w:tcW w:w="7229" w:type="dxa"/>
          </w:tcPr>
          <w:p w14:paraId="24AD11C9" w14:textId="2C1B1A22" w:rsidR="00E13CFD" w:rsidRPr="00234A5A" w:rsidRDefault="00E13CFD" w:rsidP="00E13CFD">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Nên có chính sách thu hút, ưu tiên nhà giáo công tác ở vùng khó khăn, vùng biên giới hoặc dạy học sinh khuyết tật.</w:t>
            </w:r>
          </w:p>
        </w:tc>
        <w:tc>
          <w:tcPr>
            <w:tcW w:w="3969" w:type="dxa"/>
          </w:tcPr>
          <w:p w14:paraId="724597E5" w14:textId="77777777"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1E9022DD" w14:textId="72E12832"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Bên cạnh Nghị định này, Bộ GDĐT đang tham mưu Chính phủ ban hành Nghị định quy định chi tiết một số điều của Luật Nhà giáo, trong đó quy định chính sách hỗ trợ, thu hút đối với nhà giáo</w:t>
            </w:r>
          </w:p>
        </w:tc>
      </w:tr>
      <w:tr w:rsidR="00E13CFD" w:rsidRPr="00234A5A" w14:paraId="4A2ECA15" w14:textId="77777777" w:rsidTr="00642DF1">
        <w:trPr>
          <w:jc w:val="center"/>
        </w:trPr>
        <w:tc>
          <w:tcPr>
            <w:tcW w:w="1696" w:type="dxa"/>
          </w:tcPr>
          <w:p w14:paraId="38C41CA7" w14:textId="24CEC060" w:rsidR="00E13CFD" w:rsidRPr="00234A5A" w:rsidRDefault="00E13CFD" w:rsidP="00E13CFD">
            <w:pPr>
              <w:jc w:val="both"/>
              <w:rPr>
                <w:rFonts w:ascii="Times New Roman" w:hAnsi="Times New Roman" w:cs="Times New Roman"/>
                <w:b/>
                <w:color w:val="000000" w:themeColor="text1"/>
                <w:spacing w:val="-8"/>
                <w:sz w:val="26"/>
                <w:szCs w:val="26"/>
              </w:rPr>
            </w:pPr>
          </w:p>
        </w:tc>
        <w:tc>
          <w:tcPr>
            <w:tcW w:w="1560" w:type="dxa"/>
          </w:tcPr>
          <w:p w14:paraId="568BFABF" w14:textId="5DFC858A" w:rsidR="00E13CFD" w:rsidRPr="00234A5A" w:rsidRDefault="00E13CFD" w:rsidP="00E13CFD">
            <w:pPr>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Phú Thọ</w:t>
            </w:r>
          </w:p>
        </w:tc>
        <w:tc>
          <w:tcPr>
            <w:tcW w:w="7229" w:type="dxa"/>
          </w:tcPr>
          <w:p w14:paraId="531F678C" w14:textId="3B9BE004" w:rsidR="00E13CFD" w:rsidRPr="00234A5A" w:rsidRDefault="00E13CFD" w:rsidP="00E13CFD">
            <w:pPr>
              <w:jc w:val="both"/>
              <w:rPr>
                <w:rFonts w:ascii="Times New Roman" w:hAnsi="Times New Roman" w:cs="Times New Roman"/>
                <w:color w:val="000000" w:themeColor="text1"/>
                <w:spacing w:val="-8"/>
                <w:sz w:val="26"/>
                <w:szCs w:val="26"/>
              </w:rPr>
            </w:pPr>
            <w:r w:rsidRPr="00234A5A">
              <w:rPr>
                <w:rFonts w:ascii="Times New Roman" w:hAnsi="Times New Roman" w:cs="Times New Roman"/>
                <w:color w:val="000000" w:themeColor="text1"/>
                <w:sz w:val="26"/>
                <w:szCs w:val="26"/>
              </w:rPr>
              <w:t>Tình trạng giáo viên nghỉ thôi việc có xu hướng gia tăng, đặc biệt là trong tình hình sáp nhập và đội ngũ giáo viên trẻ. Chính sách hiện hành chưa thực sự thu hút được những học sinh giỏi, xuất sắc, người có tài năng, nhà khoa học trẻ, nhà giáo công tác ở vùng có điều kiện khó khăn… Do vậy nên bổ sung thêm phụ cấp thu hút cho nhà giáo cơ sở giáo dục công lập.</w:t>
            </w:r>
          </w:p>
        </w:tc>
        <w:tc>
          <w:tcPr>
            <w:tcW w:w="3969" w:type="dxa"/>
          </w:tcPr>
          <w:p w14:paraId="42CFF7AE" w14:textId="77777777"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Tiếp thu</w:t>
            </w:r>
          </w:p>
          <w:p w14:paraId="76D450DB" w14:textId="3F5DAF3E" w:rsidR="00E13CFD" w:rsidRPr="00234A5A" w:rsidRDefault="00E13CFD" w:rsidP="00E13CFD">
            <w:pPr>
              <w:tabs>
                <w:tab w:val="left" w:leader="dot" w:pos="9072"/>
                <w:tab w:val="center" w:leader="dot" w:pos="14572"/>
              </w:tabs>
              <w:jc w:val="both"/>
              <w:rPr>
                <w:rFonts w:ascii="Times New Roman" w:hAnsi="Times New Roman" w:cs="Times New Roman"/>
                <w:color w:val="000000" w:themeColor="text1"/>
                <w:spacing w:val="-6"/>
                <w:sz w:val="26"/>
                <w:szCs w:val="26"/>
                <w:lang w:val="pt-BR"/>
              </w:rPr>
            </w:pPr>
            <w:r w:rsidRPr="00234A5A">
              <w:rPr>
                <w:rFonts w:ascii="Times New Roman" w:hAnsi="Times New Roman" w:cs="Times New Roman"/>
                <w:color w:val="000000" w:themeColor="text1"/>
                <w:spacing w:val="-6"/>
                <w:sz w:val="26"/>
                <w:szCs w:val="26"/>
                <w:lang w:val="pt-BR"/>
              </w:rPr>
              <w:t>Bên cạnh Nghị định này, Bộ GDĐT đang tham mưu Chính phủ ban hành Nghị định quy định chi tiết một số điều của Luật Nhà giáo, trong đó quy định chính sách hỗ trợ, thu hút đối với nhà giáo</w:t>
            </w:r>
          </w:p>
        </w:tc>
      </w:tr>
    </w:tbl>
    <w:p w14:paraId="5771EADD" w14:textId="77777777" w:rsidR="00385B2F" w:rsidRPr="00234A5A" w:rsidRDefault="00385B2F" w:rsidP="00F771BD">
      <w:pPr>
        <w:spacing w:after="0"/>
        <w:jc w:val="both"/>
        <w:rPr>
          <w:rFonts w:ascii="Times New Roman" w:hAnsi="Times New Roman" w:cs="Times New Roman"/>
          <w:color w:val="000000" w:themeColor="text1"/>
          <w:sz w:val="28"/>
          <w:szCs w:val="28"/>
        </w:rPr>
      </w:pPr>
    </w:p>
    <w:p w14:paraId="562FC66E" w14:textId="0738D2BB" w:rsidR="00982F3E" w:rsidRPr="00234A5A" w:rsidRDefault="000874E6" w:rsidP="00EC7D4E">
      <w:pPr>
        <w:spacing w:after="0"/>
        <w:ind w:firstLine="709"/>
        <w:jc w:val="both"/>
        <w:rPr>
          <w:rFonts w:ascii="Times New Roman" w:hAnsi="Times New Roman" w:cs="Times New Roman"/>
          <w:b/>
          <w:color w:val="000000" w:themeColor="text1"/>
          <w:sz w:val="28"/>
          <w:szCs w:val="28"/>
        </w:rPr>
      </w:pPr>
      <w:r w:rsidRPr="00234A5A">
        <w:rPr>
          <w:rFonts w:ascii="Times New Roman" w:hAnsi="Times New Roman" w:cs="Times New Roman"/>
          <w:b/>
          <w:color w:val="000000" w:themeColor="text1"/>
          <w:sz w:val="28"/>
          <w:szCs w:val="28"/>
        </w:rPr>
        <w:t>3. Đánh giá tác động</w:t>
      </w:r>
    </w:p>
    <w:p w14:paraId="29F8F1E1" w14:textId="2A4718B6" w:rsidR="00EC7D4E" w:rsidRPr="00234A5A" w:rsidRDefault="00EC7D4E" w:rsidP="00EC7D4E">
      <w:pPr>
        <w:spacing w:after="0"/>
        <w:ind w:firstLine="709"/>
        <w:jc w:val="both"/>
        <w:rPr>
          <w:rFonts w:ascii="Times New Roman" w:hAnsi="Times New Roman" w:cs="Times New Roman"/>
          <w:b/>
          <w:i/>
          <w:color w:val="000000" w:themeColor="text1"/>
          <w:sz w:val="28"/>
          <w:szCs w:val="28"/>
        </w:rPr>
      </w:pPr>
      <w:r w:rsidRPr="00234A5A">
        <w:rPr>
          <w:rFonts w:ascii="Times New Roman" w:hAnsi="Times New Roman" w:cs="Times New Roman"/>
          <w:b/>
          <w:i/>
          <w:color w:val="000000" w:themeColor="text1"/>
          <w:sz w:val="28"/>
          <w:szCs w:val="28"/>
        </w:rPr>
        <w:t>3.1. Đánh giá tác động tiêu cực</w:t>
      </w:r>
    </w:p>
    <w:tbl>
      <w:tblPr>
        <w:tblStyle w:val="TableGrid"/>
        <w:tblW w:w="13887" w:type="dxa"/>
        <w:jc w:val="center"/>
        <w:tblLook w:val="04A0" w:firstRow="1" w:lastRow="0" w:firstColumn="1" w:lastColumn="0" w:noHBand="0" w:noVBand="1"/>
      </w:tblPr>
      <w:tblGrid>
        <w:gridCol w:w="1696"/>
        <w:gridCol w:w="12191"/>
      </w:tblGrid>
      <w:tr w:rsidR="00234A5A" w:rsidRPr="00234A5A" w14:paraId="4EAD32FA" w14:textId="77777777" w:rsidTr="00EC7D4E">
        <w:trPr>
          <w:tblHeader/>
          <w:jc w:val="center"/>
        </w:trPr>
        <w:tc>
          <w:tcPr>
            <w:tcW w:w="1696" w:type="dxa"/>
          </w:tcPr>
          <w:p w14:paraId="4A541EA1" w14:textId="282998B5" w:rsidR="00EC7D4E" w:rsidRPr="00234A5A" w:rsidRDefault="00EC7D4E" w:rsidP="00EC7D4E">
            <w:pPr>
              <w:jc w:val="center"/>
              <w:rPr>
                <w:rFonts w:ascii="Times New Roman" w:hAnsi="Times New Roman" w:cs="Times New Roman"/>
                <w:b/>
                <w:color w:val="000000" w:themeColor="text1"/>
                <w:sz w:val="26"/>
                <w:szCs w:val="26"/>
              </w:rPr>
            </w:pPr>
            <w:r w:rsidRPr="00234A5A">
              <w:rPr>
                <w:rFonts w:ascii="Times New Roman" w:hAnsi="Times New Roman" w:cs="Times New Roman"/>
                <w:b/>
                <w:color w:val="000000" w:themeColor="text1"/>
                <w:sz w:val="26"/>
                <w:szCs w:val="26"/>
              </w:rPr>
              <w:t>Địa phương</w:t>
            </w:r>
          </w:p>
        </w:tc>
        <w:tc>
          <w:tcPr>
            <w:tcW w:w="12191" w:type="dxa"/>
          </w:tcPr>
          <w:p w14:paraId="1827EC9E" w14:textId="7E5F80F9" w:rsidR="00EC7D4E" w:rsidRPr="00234A5A" w:rsidRDefault="00EC7D4E" w:rsidP="00EC7D4E">
            <w:pPr>
              <w:jc w:val="center"/>
              <w:rPr>
                <w:rFonts w:ascii="Times New Roman" w:hAnsi="Times New Roman" w:cs="Times New Roman"/>
                <w:b/>
                <w:color w:val="000000" w:themeColor="text1"/>
                <w:sz w:val="26"/>
                <w:szCs w:val="26"/>
              </w:rPr>
            </w:pPr>
            <w:r w:rsidRPr="00234A5A">
              <w:rPr>
                <w:rFonts w:ascii="Times New Roman" w:hAnsi="Times New Roman" w:cs="Times New Roman"/>
                <w:b/>
                <w:color w:val="000000" w:themeColor="text1"/>
                <w:sz w:val="26"/>
                <w:szCs w:val="26"/>
              </w:rPr>
              <w:t>Nội dung đánh giá</w:t>
            </w:r>
          </w:p>
        </w:tc>
      </w:tr>
      <w:tr w:rsidR="00234A5A" w:rsidRPr="00234A5A" w14:paraId="319F2F6E" w14:textId="77777777" w:rsidTr="00EC7D4E">
        <w:trPr>
          <w:jc w:val="center"/>
        </w:trPr>
        <w:tc>
          <w:tcPr>
            <w:tcW w:w="1696" w:type="dxa"/>
          </w:tcPr>
          <w:p w14:paraId="68559E7E" w14:textId="75DEBEF1"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Cà Mau</w:t>
            </w:r>
          </w:p>
        </w:tc>
        <w:tc>
          <w:tcPr>
            <w:tcW w:w="12191" w:type="dxa"/>
          </w:tcPr>
          <w:p w14:paraId="0D5973B2"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Việc áp dụng hệ số đặc thù cho toàn bộ nhà giáo và tăng phụ cấp ưu đãi đối với viên chức, người lao động cùng thời điểm tăng áp lực về nguồn kinh phí. </w:t>
            </w:r>
          </w:p>
          <w:p w14:paraId="37AE37CB" w14:textId="4902D95C"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Việc nhân hệ số đặc thù theo hệ số lương hiện hưởng đối với người có hệ số lương cao vẫn có thu nhập lớn hơn người có hệ số lương mức thấp.</w:t>
            </w:r>
          </w:p>
        </w:tc>
      </w:tr>
      <w:tr w:rsidR="00234A5A" w:rsidRPr="00234A5A" w14:paraId="3633BBA9" w14:textId="77777777" w:rsidTr="00EC7D4E">
        <w:trPr>
          <w:jc w:val="center"/>
        </w:trPr>
        <w:tc>
          <w:tcPr>
            <w:tcW w:w="1696" w:type="dxa"/>
          </w:tcPr>
          <w:p w14:paraId="577A47AF" w14:textId="1AA80982"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Cần Thơ</w:t>
            </w:r>
          </w:p>
        </w:tc>
        <w:tc>
          <w:tcPr>
            <w:tcW w:w="12191" w:type="dxa"/>
          </w:tcPr>
          <w:p w14:paraId="091CF01A" w14:textId="573C2FFA" w:rsidR="00EC7D4E" w:rsidRPr="00234A5A" w:rsidRDefault="00EC7D4E" w:rsidP="00EC7D4E">
            <w:pPr>
              <w:spacing w:before="120"/>
              <w:jc w:val="both"/>
              <w:rPr>
                <w:rFonts w:ascii="Times New Roman" w:hAnsi="Times New Roman" w:cs="Times New Roman"/>
                <w:color w:val="000000" w:themeColor="text1"/>
                <w:sz w:val="26"/>
                <w:szCs w:val="26"/>
                <w:shd w:val="clear" w:color="auto" w:fill="FFFFFF"/>
              </w:rPr>
            </w:pPr>
            <w:r w:rsidRPr="00234A5A">
              <w:rPr>
                <w:rStyle w:val="Vanbnnidung"/>
                <w:rFonts w:ascii="Times New Roman" w:hAnsi="Times New Roman" w:cs="Times New Roman"/>
                <w:color w:val="000000" w:themeColor="text1"/>
                <w:sz w:val="26"/>
                <w:szCs w:val="26"/>
              </w:rPr>
              <w:t>Có sự phân biệt giữa “nhà giáo”, “công chức phụ trách lĩnh vực giáo dục”,  “nhân viên” trong ngành giáo dục. Các chế độ, chính sách cũng có sự chênh lệch nhiều.</w:t>
            </w:r>
          </w:p>
        </w:tc>
      </w:tr>
      <w:tr w:rsidR="00234A5A" w:rsidRPr="00234A5A" w14:paraId="49F2708A" w14:textId="77777777" w:rsidTr="00EC7D4E">
        <w:trPr>
          <w:jc w:val="center"/>
        </w:trPr>
        <w:tc>
          <w:tcPr>
            <w:tcW w:w="1696" w:type="dxa"/>
          </w:tcPr>
          <w:p w14:paraId="7AE20FD8" w14:textId="7F7745F3"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Đắk Lắk</w:t>
            </w:r>
          </w:p>
        </w:tc>
        <w:tc>
          <w:tcPr>
            <w:tcW w:w="12191" w:type="dxa"/>
          </w:tcPr>
          <w:p w14:paraId="4DA08ACD"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Tăng áp lực ngân sách nhà nước: Việc điều chỉnh tiền lương, mở rộng hoặc tăng mức phụ cấp sẽ làm tăng tổng chi ngân sách cho giáo dục, đặc biệt đối với các địa phương có quy mô đội ngũ giáo viên lớn hoặc ngân sách hạn hẹp. </w:t>
            </w:r>
          </w:p>
          <w:p w14:paraId="22F9B9DC"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Tính chất công việc, vị trí việc làm của mỗi viên chức trong lĩnh vực trường học khác nhau nhưng đều có vai trò quan trọng. Vì vậy, khi tăng mức đặc thù và chế độ ưu đãi cho giáo viên cao hơn rất nhiều so với dội ngũ nhân viên thì ít nhiều lực lượng nhân viên ở trường học sẽ thấy thiếu sự công bằng và không còn sự cống hiến cho sự nghiệp của mình. Mặc khác, một số ngành, nghề khác cũng từ đó mà có tính so bì, hụt hẫng…vì hiện nay các ngành nghề như công chức hành chính hệ số lương và các khoản phụ cấp khác rất thấp.</w:t>
            </w:r>
          </w:p>
          <w:p w14:paraId="615BE92A"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Việc chuyển đổi sang bảng lương và phụ cấp mới cũng đi kèm với yêu cầu về tiêu chuẩn chức danh nghề nghiệp, có thể gây áp lực cho một số giáo viên trong việc đáp ứng các tiêu chuẩn mới.</w:t>
            </w:r>
          </w:p>
          <w:p w14:paraId="1E0CCB99"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Chênh lệch giữa các vùng, cấp học: Nếu quy định chưa thống nhất hoặc chưa phản ánh đúng đặc thù vùng miền, có thể dẫn đến chênh lệch thu nhập giữa giáo viên ở vùng thuận lợi và vùng khó khăn. </w:t>
            </w:r>
          </w:p>
          <w:p w14:paraId="6BEB702A"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Khó khăn trong khâu thực hiện: Việc chuyển đổi thang, bảng lương mới đòi hỏi phải rà soát, cập nhật dữ liệu và đào tạo cán bộ quản lý, có thể gây chậm trễ và sai sót trong giai đoạn đầu triển khai. </w:t>
            </w:r>
          </w:p>
          <w:p w14:paraId="4D86DDA9" w14:textId="423AF551" w:rsidR="00EC7D4E" w:rsidRPr="00234A5A" w:rsidRDefault="00EC7D4E" w:rsidP="00EC7D4E">
            <w:pPr>
              <w:spacing w:before="120"/>
              <w:jc w:val="both"/>
              <w:rPr>
                <w:rStyle w:val="Vanbnnidung"/>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Nguy cơ tạo tâm lý so sánh, thiếu ổn định trong đội ngũ: Việc chênh lệch thu nhập giữa giáo viên theo cấp học hoặc vị trí công tác (ví dụ: giáo viên phổ thông - giáo viên mầm non) có thể gây tâm lý chưa đồng thuận.</w:t>
            </w:r>
          </w:p>
        </w:tc>
      </w:tr>
      <w:tr w:rsidR="00234A5A" w:rsidRPr="00234A5A" w14:paraId="54BD630E" w14:textId="77777777" w:rsidTr="00EC7D4E">
        <w:trPr>
          <w:jc w:val="center"/>
        </w:trPr>
        <w:tc>
          <w:tcPr>
            <w:tcW w:w="1696" w:type="dxa"/>
          </w:tcPr>
          <w:p w14:paraId="65385385" w14:textId="454FDD13"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Gia Lai</w:t>
            </w:r>
          </w:p>
        </w:tc>
        <w:tc>
          <w:tcPr>
            <w:tcW w:w="12191" w:type="dxa"/>
          </w:tcPr>
          <w:p w14:paraId="3CE91452" w14:textId="1C7467E8"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lang w:val="vi-VN"/>
              </w:rPr>
              <w:t>Ngành giáo dục có số lượng viên chức rất lớn, nên việc điều chỉnh thang bảng lương, tăng phụ cấp hoặc mở rộng đối tượng hưởng phụ cấp sẽ khiến quy mô chi ngân sách tăng mạnh, ngân sách trung ương và ngân sách địa phương có thể bị áp lực lớn.</w:t>
            </w:r>
          </w:p>
        </w:tc>
      </w:tr>
      <w:tr w:rsidR="00234A5A" w:rsidRPr="00234A5A" w14:paraId="1D0B8AA3" w14:textId="77777777" w:rsidTr="00EC7D4E">
        <w:trPr>
          <w:jc w:val="center"/>
        </w:trPr>
        <w:tc>
          <w:tcPr>
            <w:tcW w:w="1696" w:type="dxa"/>
          </w:tcPr>
          <w:p w14:paraId="26CAF5E7" w14:textId="08AD64A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Hải Phòng</w:t>
            </w:r>
          </w:p>
        </w:tc>
        <w:tc>
          <w:tcPr>
            <w:tcW w:w="12191" w:type="dxa"/>
          </w:tcPr>
          <w:p w14:paraId="5348705D" w14:textId="11868A82"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Ngân sách địa phương có thể gặp khó khăn trong cân đối chi trả khi chính sách mới làm tăng chi. Một số chênh lệch giữa các vùng miền cần được tính toán kỹ để tránh bất bình đẳng.</w:t>
            </w:r>
          </w:p>
        </w:tc>
      </w:tr>
      <w:tr w:rsidR="00234A5A" w:rsidRPr="00234A5A" w14:paraId="3F13ED70" w14:textId="77777777" w:rsidTr="00EC7D4E">
        <w:trPr>
          <w:jc w:val="center"/>
        </w:trPr>
        <w:tc>
          <w:tcPr>
            <w:tcW w:w="1696" w:type="dxa"/>
          </w:tcPr>
          <w:p w14:paraId="538AAC31" w14:textId="7032BF70"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Khánh Hoà</w:t>
            </w:r>
          </w:p>
        </w:tc>
        <w:tc>
          <w:tcPr>
            <w:tcW w:w="12191" w:type="dxa"/>
          </w:tcPr>
          <w:p w14:paraId="09FCB762" w14:textId="35338CE9"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Khi tăng mức phụ cấp hoặc mở rộng đối tượng được hưởng phụ cấp, ngân sách nhà nước có thể bị áp lực lớn hơn để đảm bảo nguồn chi.</w:t>
            </w:r>
          </w:p>
        </w:tc>
      </w:tr>
      <w:tr w:rsidR="00234A5A" w:rsidRPr="00234A5A" w14:paraId="5D5296C8" w14:textId="77777777" w:rsidTr="00EC7D4E">
        <w:trPr>
          <w:jc w:val="center"/>
        </w:trPr>
        <w:tc>
          <w:tcPr>
            <w:tcW w:w="1696" w:type="dxa"/>
          </w:tcPr>
          <w:p w14:paraId="385F4462" w14:textId="61FE975C"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Lai Châu</w:t>
            </w:r>
          </w:p>
        </w:tc>
        <w:tc>
          <w:tcPr>
            <w:tcW w:w="12191" w:type="dxa"/>
          </w:tcPr>
          <w:p w14:paraId="1C084DE6" w14:textId="77777777" w:rsidR="00EC7D4E" w:rsidRPr="00234A5A" w:rsidRDefault="00EC7D4E" w:rsidP="00EC7D4E">
            <w:pPr>
              <w:tabs>
                <w:tab w:val="center" w:leader="dot" w:pos="9072"/>
              </w:tabs>
              <w:spacing w:before="120" w:after="12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-Áp lực ngân sách nhà nước: Việc điều chỉnh tiền lương, phụ cấp có thể làm tăng chi ngân sách trong ngắn hạn, đặc biệt tại địa phương còn khó khăn. </w:t>
            </w:r>
          </w:p>
          <w:p w14:paraId="05A12096" w14:textId="77777777" w:rsidR="00EC7D4E" w:rsidRPr="00234A5A" w:rsidRDefault="00EC7D4E" w:rsidP="00EC7D4E">
            <w:pPr>
              <w:tabs>
                <w:tab w:val="center" w:leader="dot" w:pos="9072"/>
              </w:tabs>
              <w:spacing w:before="120" w:after="12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Nguy cơ chênh lệch thu nhập: Nếu việc xác định vị trí việc làm và hệ số lương chưa đồng bộ, có thể gây ra bất bình đẳng tạm thời giữa các nhóm đối tượng. </w:t>
            </w:r>
          </w:p>
          <w:p w14:paraId="116BDE88" w14:textId="77777777" w:rsidR="00EC7D4E" w:rsidRPr="00234A5A" w:rsidRDefault="00EC7D4E" w:rsidP="00EC7D4E">
            <w:pPr>
              <w:tabs>
                <w:tab w:val="center" w:leader="dot" w:pos="9072"/>
              </w:tabs>
              <w:spacing w:before="120" w:after="12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-Yêu cầu điều chỉnh hệ thống quản lý nhân sự: Các cơ quan, đơn vị phải cập nhật phần mềm, quy trình quản lý, thang bảng lương mới, gây tốn kém thời gian và chi phí chuyển đổi. </w:t>
            </w:r>
          </w:p>
          <w:p w14:paraId="39CF35E0" w14:textId="7244B82F"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Tác động đến giá cả và lạm phát (gián tiếp): Tăng lương diện rộng có thể làm tăng tổng cầu, ảnh hưởng đến mặt bằng giá chung.</w:t>
            </w:r>
          </w:p>
        </w:tc>
      </w:tr>
      <w:tr w:rsidR="00234A5A" w:rsidRPr="00234A5A" w14:paraId="21D22EEB" w14:textId="77777777" w:rsidTr="00EC7D4E">
        <w:trPr>
          <w:jc w:val="center"/>
        </w:trPr>
        <w:tc>
          <w:tcPr>
            <w:tcW w:w="1696" w:type="dxa"/>
          </w:tcPr>
          <w:p w14:paraId="3DB75067" w14:textId="5B353D29"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Lạng Sơn</w:t>
            </w:r>
          </w:p>
        </w:tc>
        <w:tc>
          <w:tcPr>
            <w:tcW w:w="12191" w:type="dxa"/>
          </w:tcPr>
          <w:p w14:paraId="4709A59C" w14:textId="77777777" w:rsidR="00EC7D4E" w:rsidRPr="00234A5A" w:rsidRDefault="00EC7D4E" w:rsidP="00EC7D4E">
            <w:pPr>
              <w:tabs>
                <w:tab w:val="center" w:leader="dot" w:pos="9072"/>
              </w:tabs>
              <w:spacing w:before="120"/>
              <w:jc w:val="both"/>
              <w:rPr>
                <w:rFonts w:ascii="Times New Roman" w:hAnsi="Times New Roman" w:cs="Times New Roman"/>
                <w:i/>
                <w:color w:val="000000" w:themeColor="text1"/>
                <w:sz w:val="26"/>
                <w:szCs w:val="26"/>
              </w:rPr>
            </w:pPr>
            <w:r w:rsidRPr="00234A5A">
              <w:rPr>
                <w:rFonts w:ascii="Times New Roman" w:hAnsi="Times New Roman" w:cs="Times New Roman"/>
                <w:bCs/>
                <w:iCs/>
                <w:color w:val="000000" w:themeColor="text1"/>
                <w:sz w:val="26"/>
                <w:szCs w:val="26"/>
              </w:rPr>
              <w:t xml:space="preserve">          Gây áp lực lớn lên ngân sách nhà nước,</w:t>
            </w:r>
            <w:r w:rsidRPr="00234A5A">
              <w:rPr>
                <w:rFonts w:ascii="Times New Roman" w:hAnsi="Times New Roman" w:cs="Times New Roman"/>
                <w:b/>
                <w:color w:val="000000" w:themeColor="text1"/>
                <w:sz w:val="26"/>
                <w:szCs w:val="26"/>
              </w:rPr>
              <w:t xml:space="preserve"> </w:t>
            </w:r>
            <w:r w:rsidRPr="00234A5A">
              <w:rPr>
                <w:rStyle w:val="Strong"/>
                <w:rFonts w:ascii="Times New Roman" w:hAnsi="Times New Roman" w:cs="Times New Roman"/>
                <w:color w:val="000000" w:themeColor="text1"/>
                <w:sz w:val="26"/>
                <w:szCs w:val="26"/>
              </w:rPr>
              <w:t xml:space="preserve">ngân sách địa phương </w:t>
            </w:r>
            <w:r w:rsidRPr="00234A5A">
              <w:rPr>
                <w:rFonts w:ascii="Times New Roman" w:hAnsi="Times New Roman" w:cs="Times New Roman"/>
                <w:bCs/>
                <w:iCs/>
                <w:color w:val="000000" w:themeColor="text1"/>
                <w:sz w:val="26"/>
                <w:szCs w:val="26"/>
              </w:rPr>
              <w:t xml:space="preserve">và khả năng cân đối nguồn chi, </w:t>
            </w:r>
            <w:r w:rsidRPr="00234A5A">
              <w:rPr>
                <w:rFonts w:ascii="Times New Roman" w:hAnsi="Times New Roman" w:cs="Times New Roman"/>
                <w:color w:val="000000" w:themeColor="text1"/>
                <w:sz w:val="26"/>
                <w:szCs w:val="26"/>
              </w:rPr>
              <w:t>nhất là đối với các địa phương còn khó khăn</w:t>
            </w:r>
            <w:r w:rsidRPr="00234A5A">
              <w:rPr>
                <w:rFonts w:ascii="Times New Roman" w:hAnsi="Times New Roman" w:cs="Times New Roman"/>
                <w:bCs/>
                <w:iCs/>
                <w:color w:val="000000" w:themeColor="text1"/>
                <w:sz w:val="26"/>
                <w:szCs w:val="26"/>
              </w:rPr>
              <w:t>.</w:t>
            </w:r>
            <w:r w:rsidRPr="00234A5A">
              <w:rPr>
                <w:rFonts w:ascii="Times New Roman" w:hAnsi="Times New Roman" w:cs="Times New Roman"/>
                <w:b/>
                <w:color w:val="000000" w:themeColor="text1"/>
                <w:sz w:val="26"/>
                <w:szCs w:val="26"/>
              </w:rPr>
              <w:t xml:space="preserve"> </w:t>
            </w:r>
            <w:r w:rsidRPr="00234A5A">
              <w:rPr>
                <w:rStyle w:val="Strong"/>
                <w:rFonts w:ascii="Times New Roman" w:hAnsi="Times New Roman" w:cs="Times New Roman"/>
                <w:color w:val="000000" w:themeColor="text1"/>
                <w:sz w:val="26"/>
                <w:szCs w:val="26"/>
              </w:rPr>
              <w:t>Nguy cơ gia tăng chênh lệch và</w:t>
            </w:r>
            <w:r w:rsidRPr="00234A5A">
              <w:rPr>
                <w:rFonts w:ascii="Times New Roman" w:hAnsi="Times New Roman" w:cs="Times New Roman"/>
                <w:color w:val="000000" w:themeColor="text1"/>
                <w:sz w:val="26"/>
                <w:szCs w:val="26"/>
              </w:rPr>
              <w:t xml:space="preserve"> mất cân đối quỹ lương giữa các ngành, lĩnh vực nếu chưa có sự điều chỉnh đồng bộ trong toàn bộ hệ thống chính sách tiền lương của khu vực công. Ảnh hưởng đến mặt bằng thu nhập chung, có thể tạo ra sự so sánh, tâm lý chưa đồng thuận giữa các nhóm đối tượng công chức, viên chức nếu chưa ban hành chính sách tương ứng cho các ngành khác.</w:t>
            </w:r>
            <w:r w:rsidRPr="00234A5A">
              <w:rPr>
                <w:rFonts w:ascii="Times New Roman" w:hAnsi="Times New Roman" w:cs="Times New Roman"/>
                <w:i/>
                <w:color w:val="000000" w:themeColor="text1"/>
                <w:sz w:val="26"/>
                <w:szCs w:val="26"/>
              </w:rPr>
              <w:t xml:space="preserve"> </w:t>
            </w:r>
          </w:p>
          <w:p w14:paraId="582327D7" w14:textId="77777777" w:rsidR="00EC7D4E" w:rsidRPr="00234A5A" w:rsidRDefault="00EC7D4E" w:rsidP="00EC7D4E">
            <w:pPr>
              <w:tabs>
                <w:tab w:val="center" w:leader="dot" w:pos="9072"/>
              </w:tabs>
              <w:spacing w:before="120"/>
              <w:jc w:val="both"/>
              <w:rPr>
                <w:rFonts w:ascii="Times New Roman" w:hAnsi="Times New Roman" w:cs="Times New Roman"/>
                <w:i/>
                <w:color w:val="000000" w:themeColor="text1"/>
                <w:sz w:val="26"/>
                <w:szCs w:val="26"/>
              </w:rPr>
            </w:pPr>
            <w:r w:rsidRPr="00234A5A">
              <w:rPr>
                <w:rFonts w:ascii="Times New Roman" w:hAnsi="Times New Roman" w:cs="Times New Roman"/>
                <w:i/>
                <w:color w:val="000000" w:themeColor="text1"/>
                <w:sz w:val="26"/>
                <w:szCs w:val="26"/>
              </w:rPr>
              <w:t xml:space="preserve">         </w:t>
            </w:r>
            <w:r w:rsidRPr="00234A5A">
              <w:rPr>
                <w:rFonts w:ascii="Times New Roman" w:eastAsia="Times New Roman" w:hAnsi="Times New Roman" w:cs="Times New Roman"/>
                <w:bCs/>
                <w:color w:val="000000" w:themeColor="text1"/>
                <w:sz w:val="26"/>
                <w:szCs w:val="26"/>
              </w:rPr>
              <w:t>Chênh lệch thu nhập giữa các vùng, cấp học</w:t>
            </w:r>
            <w:r w:rsidRPr="00234A5A">
              <w:rPr>
                <w:rFonts w:ascii="Times New Roman" w:eastAsia="Times New Roman" w:hAnsi="Times New Roman" w:cs="Times New Roman"/>
                <w:color w:val="000000" w:themeColor="text1"/>
                <w:sz w:val="26"/>
                <w:szCs w:val="26"/>
              </w:rPr>
              <w:t>: Giáo viên vùng thuận lợi, thành phố sẽ có mức tăng không đáng kể so với giáo viên vùng khó khăn, có thể dẫn đến tâm lý so sánh, chưa đồng đều trong động lực phấn đấu.</w:t>
            </w:r>
            <w:r w:rsidRPr="00234A5A">
              <w:rPr>
                <w:rFonts w:ascii="Times New Roman" w:hAnsi="Times New Roman" w:cs="Times New Roman"/>
                <w:bCs/>
                <w:iCs/>
                <w:color w:val="000000" w:themeColor="text1"/>
                <w:sz w:val="26"/>
                <w:szCs w:val="26"/>
              </w:rPr>
              <w:t xml:space="preserve"> </w:t>
            </w:r>
          </w:p>
          <w:p w14:paraId="3C9456C9" w14:textId="57BC3899" w:rsidR="00EC7D4E" w:rsidRPr="00234A5A" w:rsidRDefault="00EC7D4E" w:rsidP="00EC7D4E">
            <w:pPr>
              <w:tabs>
                <w:tab w:val="center" w:leader="dot" w:pos="9072"/>
              </w:tabs>
              <w:spacing w:before="120" w:after="120"/>
              <w:jc w:val="both"/>
              <w:rPr>
                <w:rFonts w:ascii="Times New Roman" w:hAnsi="Times New Roman" w:cs="Times New Roman"/>
                <w:color w:val="000000" w:themeColor="text1"/>
                <w:sz w:val="26"/>
                <w:szCs w:val="26"/>
              </w:rPr>
            </w:pPr>
            <w:r w:rsidRPr="00234A5A">
              <w:rPr>
                <w:rStyle w:val="Strong"/>
                <w:rFonts w:ascii="Times New Roman" w:hAnsi="Times New Roman" w:cs="Times New Roman"/>
                <w:color w:val="000000" w:themeColor="text1"/>
                <w:sz w:val="26"/>
                <w:szCs w:val="26"/>
              </w:rPr>
              <w:t xml:space="preserve">         </w:t>
            </w:r>
            <w:r w:rsidRPr="00234A5A">
              <w:rPr>
                <w:rFonts w:ascii="Times New Roman" w:hAnsi="Times New Roman" w:cs="Times New Roman"/>
                <w:color w:val="000000" w:themeColor="text1"/>
                <w:sz w:val="26"/>
                <w:szCs w:val="26"/>
              </w:rPr>
              <w:t xml:space="preserve">Dự thảo duy trì quy tắc một số phụ cấp </w:t>
            </w:r>
            <w:r w:rsidRPr="00234A5A">
              <w:rPr>
                <w:rStyle w:val="Strong"/>
                <w:rFonts w:ascii="Times New Roman" w:eastAsiaTheme="majorEastAsia" w:hAnsi="Times New Roman" w:cs="Times New Roman"/>
                <w:color w:val="000000" w:themeColor="text1"/>
                <w:sz w:val="26"/>
                <w:szCs w:val="26"/>
              </w:rPr>
              <w:t>không tính đóng BHXH</w:t>
            </w:r>
            <w:r w:rsidRPr="00234A5A">
              <w:rPr>
                <w:rFonts w:ascii="Times New Roman" w:hAnsi="Times New Roman" w:cs="Times New Roman"/>
                <w:color w:val="000000" w:themeColor="text1"/>
                <w:sz w:val="26"/>
                <w:szCs w:val="26"/>
              </w:rPr>
              <w:t xml:space="preserve"> (không tính vào lương đóng BHXH). Dù thu nhập ngắn hạn tăng, </w:t>
            </w:r>
            <w:r w:rsidRPr="00234A5A">
              <w:rPr>
                <w:rStyle w:val="Strong"/>
                <w:rFonts w:ascii="Times New Roman" w:eastAsiaTheme="majorEastAsia" w:hAnsi="Times New Roman" w:cs="Times New Roman"/>
                <w:color w:val="000000" w:themeColor="text1"/>
                <w:sz w:val="26"/>
                <w:szCs w:val="26"/>
              </w:rPr>
              <w:t>lợi ích hưu trí và bảo hiểm của giáo viên không tăng tương ứng</w:t>
            </w:r>
            <w:r w:rsidRPr="00234A5A">
              <w:rPr>
                <w:rFonts w:ascii="Times New Roman" w:hAnsi="Times New Roman" w:cs="Times New Roman"/>
                <w:color w:val="000000" w:themeColor="text1"/>
                <w:sz w:val="26"/>
                <w:szCs w:val="26"/>
              </w:rPr>
              <w:t>.</w:t>
            </w:r>
          </w:p>
        </w:tc>
      </w:tr>
      <w:tr w:rsidR="00234A5A" w:rsidRPr="00234A5A" w14:paraId="44439EBC" w14:textId="77777777" w:rsidTr="00EC7D4E">
        <w:trPr>
          <w:jc w:val="center"/>
        </w:trPr>
        <w:tc>
          <w:tcPr>
            <w:tcW w:w="1696" w:type="dxa"/>
          </w:tcPr>
          <w:p w14:paraId="64EACEE5" w14:textId="3944DF76"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Nghệ An</w:t>
            </w:r>
          </w:p>
        </w:tc>
        <w:tc>
          <w:tcPr>
            <w:tcW w:w="12191" w:type="dxa"/>
          </w:tcPr>
          <w:p w14:paraId="542E492B"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Trong giai đoạn chuyển đổi sang hệ thống tiền lương mới theo vị trí việc làm, một số khoản phụ cấp (như phụ cấp thâm niên, phụ cấp chức vụ, phụ cấp ưu đãi) có thể bị cắt giảm hoặc gộp lại, khiến thu nhập thực tế của giáo viên tạm thời giảm so với trước. Điều này có thể ảnh hưởng đến tâm lý, đời sống và sự yên tâm công tác của đội ngũ nhà giáo, đặc biệt là giáo viên có thâm niên cao. </w:t>
            </w:r>
          </w:p>
          <w:p w14:paraId="1F1002AE" w14:textId="0EB9D915" w:rsidR="00EC7D4E" w:rsidRPr="00234A5A" w:rsidRDefault="00EC7D4E" w:rsidP="00EC7D4E">
            <w:pPr>
              <w:tabs>
                <w:tab w:val="center" w:leader="dot" w:pos="9072"/>
              </w:tabs>
              <w:spacing w:before="120"/>
              <w:jc w:val="both"/>
              <w:rPr>
                <w:rFonts w:ascii="Times New Roman" w:hAnsi="Times New Roman" w:cs="Times New Roman"/>
                <w:bCs/>
                <w:iCs/>
                <w:color w:val="000000" w:themeColor="text1"/>
                <w:sz w:val="26"/>
                <w:szCs w:val="26"/>
              </w:rPr>
            </w:pPr>
            <w:r w:rsidRPr="00234A5A">
              <w:rPr>
                <w:rFonts w:ascii="Times New Roman" w:hAnsi="Times New Roman" w:cs="Times New Roman"/>
                <w:color w:val="000000" w:themeColor="text1"/>
                <w:sz w:val="26"/>
                <w:szCs w:val="26"/>
              </w:rPr>
              <w:t>- Nếu việc xác định vị trí việc làm và mức lương chưa được quy định cụ thể, dễ dẫn đến chênh lệch thu nhập giữa giáo viên mầm non và các bậc học khác, hoặc giữa vùng thuận lợi và vùng khó khăn.</w:t>
            </w:r>
          </w:p>
        </w:tc>
      </w:tr>
      <w:tr w:rsidR="00234A5A" w:rsidRPr="00234A5A" w14:paraId="1E26310C" w14:textId="77777777" w:rsidTr="00EC7D4E">
        <w:trPr>
          <w:jc w:val="center"/>
        </w:trPr>
        <w:tc>
          <w:tcPr>
            <w:tcW w:w="1696" w:type="dxa"/>
          </w:tcPr>
          <w:p w14:paraId="6E847D29" w14:textId="35FD2970"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Phú Thọ</w:t>
            </w:r>
          </w:p>
        </w:tc>
        <w:tc>
          <w:tcPr>
            <w:tcW w:w="12191" w:type="dxa"/>
          </w:tcPr>
          <w:p w14:paraId="256A5249" w14:textId="77777777" w:rsidR="00EC7D4E" w:rsidRPr="00234A5A" w:rsidRDefault="00EC7D4E" w:rsidP="00EC7D4E">
            <w:pPr>
              <w:tabs>
                <w:tab w:val="center" w:leader="dot" w:pos="9072"/>
              </w:tabs>
              <w:spacing w:before="80"/>
              <w:jc w:val="both"/>
              <w:rPr>
                <w:rFonts w:ascii="Times New Roman" w:hAnsi="Times New Roman" w:cs="Times New Roman"/>
                <w:color w:val="000000" w:themeColor="text1"/>
                <w:spacing w:val="-6"/>
                <w:sz w:val="26"/>
                <w:szCs w:val="26"/>
              </w:rPr>
            </w:pPr>
            <w:r w:rsidRPr="00234A5A">
              <w:rPr>
                <w:rFonts w:ascii="Times New Roman" w:hAnsi="Times New Roman" w:cs="Times New Roman"/>
                <w:color w:val="000000" w:themeColor="text1"/>
                <w:spacing w:val="-6"/>
                <w:sz w:val="26"/>
                <w:szCs w:val="26"/>
              </w:rPr>
              <w:t xml:space="preserve">Làm tăng chi phí ngân sách địa phương nếu không có hỗ trợ từ Trung ương. </w:t>
            </w:r>
          </w:p>
          <w:p w14:paraId="7AE3763C" w14:textId="77777777" w:rsidR="00EC7D4E" w:rsidRPr="00234A5A" w:rsidRDefault="00EC7D4E" w:rsidP="00EC7D4E">
            <w:pPr>
              <w:tabs>
                <w:tab w:val="center" w:leader="dot" w:pos="9072"/>
              </w:tabs>
              <w:spacing w:before="8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Giai đoạn đầu thực hiện có thể gây khó khăn cho công tác cân đối tài chính, nhất là các xã miền núi, vùng sâu. </w:t>
            </w:r>
          </w:p>
          <w:p w14:paraId="033BD316" w14:textId="77777777" w:rsidR="00EC7D4E" w:rsidRPr="00234A5A" w:rsidRDefault="00EC7D4E" w:rsidP="00EC7D4E">
            <w:pPr>
              <w:tabs>
                <w:tab w:val="center" w:leader="dot" w:pos="9072"/>
              </w:tabs>
              <w:spacing w:before="8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Việc điều chỉnh hệ số và phụ cấp đồng thời có thể gây chênh lệch tạm thời giữa các nhóm đối tượng trước khi có hướng dẫn chi tiết.</w:t>
            </w:r>
          </w:p>
          <w:p w14:paraId="6BC27598" w14:textId="4C5E111A" w:rsidR="00EC7D4E" w:rsidRPr="00234A5A" w:rsidRDefault="00EC7D4E" w:rsidP="00EC7D4E">
            <w:pPr>
              <w:tabs>
                <w:tab w:val="center" w:leader="dot" w:pos="9072"/>
              </w:tabs>
              <w:spacing w:before="8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Với đơn vị sự nghiệp công lập tự chủ một phần, việc tăng lương – phụ cấp mà không tăng nguồn thu khiến cơ cấu chi thường xuyên mất cân đối, buộc phải cắt giảm đầu tư chuyên môn, hoạt động hỗ trợ học sinh. Dễ dẫn đến chậm chi lương, nợ phụ cấp, nhất là ở các trung tâm GDTX, GDNN–GDTX, trường phổ thông dân tộc nội trú.</w:t>
            </w:r>
          </w:p>
        </w:tc>
      </w:tr>
      <w:tr w:rsidR="00234A5A" w:rsidRPr="00234A5A" w14:paraId="7BA2BF36" w14:textId="77777777" w:rsidTr="00EC7D4E">
        <w:trPr>
          <w:jc w:val="center"/>
        </w:trPr>
        <w:tc>
          <w:tcPr>
            <w:tcW w:w="1696" w:type="dxa"/>
          </w:tcPr>
          <w:p w14:paraId="3AC17C33" w14:textId="166BE88C"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Quảng Trị</w:t>
            </w:r>
          </w:p>
        </w:tc>
        <w:tc>
          <w:tcPr>
            <w:tcW w:w="12191" w:type="dxa"/>
          </w:tcPr>
          <w:p w14:paraId="692A8F8E" w14:textId="77777777" w:rsidR="00EC7D4E" w:rsidRPr="00234A5A" w:rsidRDefault="00EC7D4E" w:rsidP="00EC7D4E">
            <w:pPr>
              <w:tabs>
                <w:tab w:val="center" w:leader="dot" w:pos="9072"/>
              </w:tabs>
              <w:spacing w:before="12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Ngân sách chi trả tăng, có thể gây áp lực cho địa phương khó khăn.</w:t>
            </w:r>
          </w:p>
          <w:p w14:paraId="2BC69083" w14:textId="0DA17BC8" w:rsidR="00EC7D4E" w:rsidRPr="00234A5A" w:rsidRDefault="00EC7D4E" w:rsidP="00EC7D4E">
            <w:pPr>
              <w:tabs>
                <w:tab w:val="center" w:leader="dot" w:pos="9072"/>
              </w:tabs>
              <w:spacing w:before="12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Quản lý chi trả phụ cấp phức tạp, cần quy định và giám sát chặt chẽ để tránh sai sót.</w:t>
            </w:r>
          </w:p>
        </w:tc>
      </w:tr>
      <w:tr w:rsidR="00234A5A" w:rsidRPr="00234A5A" w14:paraId="74C9B615" w14:textId="77777777" w:rsidTr="00EC7D4E">
        <w:trPr>
          <w:jc w:val="center"/>
        </w:trPr>
        <w:tc>
          <w:tcPr>
            <w:tcW w:w="1696" w:type="dxa"/>
          </w:tcPr>
          <w:p w14:paraId="5F05287F" w14:textId="65C54F1A"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Tuyên Quang</w:t>
            </w:r>
          </w:p>
        </w:tc>
        <w:tc>
          <w:tcPr>
            <w:tcW w:w="12191" w:type="dxa"/>
          </w:tcPr>
          <w:p w14:paraId="63EF7789" w14:textId="09730A20" w:rsidR="00EC7D4E" w:rsidRPr="00234A5A" w:rsidRDefault="00EC7D4E" w:rsidP="00EC7D4E">
            <w:pPr>
              <w:tabs>
                <w:tab w:val="center" w:leader="dot" w:pos="9072"/>
              </w:tabs>
              <w:spacing w:before="12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Ngân sách địa phương có thể gặp khó khăn trong giai đoạn đầu triển khai. Nếu không có hướng dẫn thống nhất, dễ gây chênh lệch thu nhập giữa các cơ sở giáo dục. Cần có lộ trình phù hợp để tránh gây áp lực tài chính và đảm bảo cân đối ngân sách.</w:t>
            </w:r>
          </w:p>
        </w:tc>
      </w:tr>
      <w:tr w:rsidR="00EC7D4E" w:rsidRPr="00234A5A" w14:paraId="6A2D2D09" w14:textId="77777777" w:rsidTr="00EC7D4E">
        <w:trPr>
          <w:jc w:val="center"/>
        </w:trPr>
        <w:tc>
          <w:tcPr>
            <w:tcW w:w="1696" w:type="dxa"/>
          </w:tcPr>
          <w:p w14:paraId="51DD8386" w14:textId="0C51DEAE"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Hồ Chí Minh</w:t>
            </w:r>
          </w:p>
        </w:tc>
        <w:tc>
          <w:tcPr>
            <w:tcW w:w="12191" w:type="dxa"/>
          </w:tcPr>
          <w:p w14:paraId="3A0B9A59" w14:textId="306FA0D3" w:rsidR="00EC7D4E" w:rsidRPr="00234A5A" w:rsidRDefault="00EC7D4E" w:rsidP="00EC7D4E">
            <w:pPr>
              <w:tabs>
                <w:tab w:val="center" w:leader="dot" w:pos="9072"/>
              </w:tabs>
              <w:spacing w:before="120"/>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Việc thực hiện chính sách tiền lương và phụ cấp mới dự kiến sẽ làm tăng chi ngân sách thường xuyên của địa phương tùy theo quy mô trường học và số lượng viên chức. Trong năm đầu áp dụng, nếu chưa có hướng dẫn rõ về nguồn bổ sung ngân sách hoặc cơ chế hỗ trợ kịp thời từ Trung ương, các đơn vị giáo dục có thể gặp khó khăn trong việc chi trả phụ cấp, dẫn đến nguy cơ chậm chi hoặc nợ phụ cấp.</w:t>
            </w:r>
          </w:p>
        </w:tc>
      </w:tr>
    </w:tbl>
    <w:p w14:paraId="349937E0" w14:textId="24F7A608" w:rsidR="000874E6" w:rsidRPr="00234A5A" w:rsidRDefault="000874E6" w:rsidP="00F771BD">
      <w:pPr>
        <w:spacing w:after="0"/>
        <w:jc w:val="both"/>
        <w:rPr>
          <w:rFonts w:ascii="Times New Roman" w:hAnsi="Times New Roman" w:cs="Times New Roman"/>
          <w:color w:val="000000" w:themeColor="text1"/>
          <w:sz w:val="28"/>
          <w:szCs w:val="28"/>
        </w:rPr>
      </w:pPr>
    </w:p>
    <w:p w14:paraId="4BA93940" w14:textId="4C0D51D5" w:rsidR="00EC7D4E" w:rsidRPr="00234A5A" w:rsidRDefault="00EC7D4E" w:rsidP="00EC7D4E">
      <w:pPr>
        <w:spacing w:after="0"/>
        <w:ind w:firstLine="709"/>
        <w:rPr>
          <w:rFonts w:ascii="Times New Roman" w:hAnsi="Times New Roman" w:cs="Times New Roman"/>
          <w:b/>
          <w:i/>
          <w:color w:val="000000" w:themeColor="text1"/>
          <w:sz w:val="28"/>
          <w:szCs w:val="28"/>
        </w:rPr>
      </w:pPr>
      <w:r w:rsidRPr="00234A5A">
        <w:rPr>
          <w:rFonts w:ascii="Times New Roman" w:hAnsi="Times New Roman" w:cs="Times New Roman"/>
          <w:b/>
          <w:i/>
          <w:color w:val="000000" w:themeColor="text1"/>
          <w:sz w:val="28"/>
          <w:szCs w:val="28"/>
        </w:rPr>
        <w:t>3.2. Đánh giá tác động tích cực</w:t>
      </w:r>
    </w:p>
    <w:tbl>
      <w:tblPr>
        <w:tblStyle w:val="TableGrid"/>
        <w:tblW w:w="14029" w:type="dxa"/>
        <w:tblLook w:val="04A0" w:firstRow="1" w:lastRow="0" w:firstColumn="1" w:lastColumn="0" w:noHBand="0" w:noVBand="1"/>
      </w:tblPr>
      <w:tblGrid>
        <w:gridCol w:w="1838"/>
        <w:gridCol w:w="12191"/>
      </w:tblGrid>
      <w:tr w:rsidR="00234A5A" w:rsidRPr="00234A5A" w14:paraId="65FAF2FE" w14:textId="77777777" w:rsidTr="00EC7D4E">
        <w:trPr>
          <w:tblHeader/>
        </w:trPr>
        <w:tc>
          <w:tcPr>
            <w:tcW w:w="1838" w:type="dxa"/>
          </w:tcPr>
          <w:p w14:paraId="729986FA" w14:textId="38697314" w:rsidR="00EC7D4E" w:rsidRPr="00234A5A" w:rsidRDefault="00EC7D4E" w:rsidP="00EC7D4E">
            <w:pPr>
              <w:jc w:val="center"/>
              <w:rPr>
                <w:rFonts w:ascii="Times New Roman" w:hAnsi="Times New Roman" w:cs="Times New Roman"/>
                <w:b/>
                <w:color w:val="000000" w:themeColor="text1"/>
                <w:sz w:val="26"/>
                <w:szCs w:val="26"/>
              </w:rPr>
            </w:pPr>
            <w:r w:rsidRPr="00234A5A">
              <w:rPr>
                <w:rFonts w:ascii="Times New Roman" w:hAnsi="Times New Roman" w:cs="Times New Roman"/>
                <w:b/>
                <w:color w:val="000000" w:themeColor="text1"/>
                <w:sz w:val="26"/>
                <w:szCs w:val="26"/>
              </w:rPr>
              <w:t>Địa phương</w:t>
            </w:r>
          </w:p>
        </w:tc>
        <w:tc>
          <w:tcPr>
            <w:tcW w:w="12191" w:type="dxa"/>
          </w:tcPr>
          <w:p w14:paraId="58A25099" w14:textId="068A939A" w:rsidR="00EC7D4E" w:rsidRPr="00234A5A" w:rsidRDefault="00EC7D4E" w:rsidP="00EC7D4E">
            <w:pPr>
              <w:jc w:val="center"/>
              <w:rPr>
                <w:rFonts w:ascii="Times New Roman" w:hAnsi="Times New Roman" w:cs="Times New Roman"/>
                <w:b/>
                <w:color w:val="000000" w:themeColor="text1"/>
                <w:sz w:val="26"/>
                <w:szCs w:val="26"/>
              </w:rPr>
            </w:pPr>
            <w:r w:rsidRPr="00234A5A">
              <w:rPr>
                <w:rFonts w:ascii="Times New Roman" w:hAnsi="Times New Roman" w:cs="Times New Roman"/>
                <w:b/>
                <w:color w:val="000000" w:themeColor="text1"/>
                <w:sz w:val="26"/>
                <w:szCs w:val="26"/>
              </w:rPr>
              <w:t>Nội dung đánh giá</w:t>
            </w:r>
          </w:p>
        </w:tc>
      </w:tr>
      <w:tr w:rsidR="00234A5A" w:rsidRPr="00234A5A" w14:paraId="4DC396E1" w14:textId="77777777" w:rsidTr="00EC7D4E">
        <w:tc>
          <w:tcPr>
            <w:tcW w:w="1838" w:type="dxa"/>
          </w:tcPr>
          <w:p w14:paraId="1C4017AA" w14:textId="5373BF41"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Cà Mau</w:t>
            </w:r>
          </w:p>
        </w:tc>
        <w:tc>
          <w:tcPr>
            <w:tcW w:w="12191" w:type="dxa"/>
          </w:tcPr>
          <w:p w14:paraId="1A7CF1C3"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Việc áp dụng chính sách tiền lương mới, chế độ phụ cấp ưu đãi đối với nhà giáo, nhân viên trường học, người hợp đồng lao động trong các cơ sở giáo dục công lập (gồm hệ số phụ cấp đặc thù, phụ cấp ưu đãi…) làm tăng thêm thu nhập 6 của nhà giáo, nhân viên, người lao động trong các cơ sở giáo dục; cải thiện đời sống đội ngũ nhà giáo, đặc biệt là nhân viên trường học lương còn thấp. Khi thu nhập chính tăng thêm, mở rộng cho tất cả các cấp học, khả năng thu hút giáo viên trẻ, giữ chân giáo viên giỏi ở lại ngành, giảm biến động do thiếu nhân sự, thiếu nguồn tuyển dụng trong ngành giáo dục nhiều năm, đặc biệt là giáo viên ở những vùng xa, vùng khó khăn. </w:t>
            </w:r>
          </w:p>
          <w:p w14:paraId="465394D0"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Việc phân biệt hệ số đặc thù 1,25 đối với cấp học mầm non; 1,15 đối với cấp học khác có thể khắc phục bất cập mức lương thấp đối với giáo viên mầm non (nhóm chịu áp lực lớn nhưng thu nhập còn thấp). </w:t>
            </w:r>
          </w:p>
          <w:p w14:paraId="61D89B1D" w14:textId="0F80DAA3"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Góp phần ổn định nguồn nhân lực ngành giáo dục trong thời gian tới, nâng cao vị thế nhà giáo, thu hút người vào học ngành sư phạm, hạn chế tình trạng bỏ việc, chuyển việc trong ngành giáo dục.</w:t>
            </w:r>
          </w:p>
        </w:tc>
      </w:tr>
      <w:tr w:rsidR="00234A5A" w:rsidRPr="00234A5A" w14:paraId="594A0AA2" w14:textId="77777777" w:rsidTr="00EC7D4E">
        <w:tc>
          <w:tcPr>
            <w:tcW w:w="1838" w:type="dxa"/>
          </w:tcPr>
          <w:p w14:paraId="739EA46F"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Cần Thơ</w:t>
            </w:r>
          </w:p>
        </w:tc>
        <w:tc>
          <w:tcPr>
            <w:tcW w:w="12191" w:type="dxa"/>
          </w:tcPr>
          <w:p w14:paraId="28171B54" w14:textId="77777777" w:rsidR="00EC7D4E" w:rsidRPr="00234A5A" w:rsidRDefault="00EC7D4E" w:rsidP="00EC7D4E">
            <w:pPr>
              <w:jc w:val="both"/>
              <w:rPr>
                <w:rStyle w:val="Vanbnnidung"/>
                <w:rFonts w:ascii="Times New Roman" w:hAnsi="Times New Roman" w:cs="Times New Roman"/>
                <w:color w:val="000000" w:themeColor="text1"/>
                <w:sz w:val="26"/>
                <w:szCs w:val="26"/>
              </w:rPr>
            </w:pPr>
            <w:r w:rsidRPr="00234A5A">
              <w:rPr>
                <w:rStyle w:val="Vanbnnidung"/>
                <w:rFonts w:ascii="Times New Roman" w:hAnsi="Times New Roman" w:cs="Times New Roman"/>
                <w:color w:val="000000" w:themeColor="text1"/>
                <w:sz w:val="26"/>
                <w:szCs w:val="26"/>
              </w:rPr>
              <w:t>- Góp phần thực hiện mục tiêu cải cách tiền lương, đảm bảo nguyên tắc trả lương theo vị trí việc làm, chức danh, năng lực và kết quả thực hiện nhiệm vụ trong ngành giáo dục.</w:t>
            </w:r>
          </w:p>
          <w:p w14:paraId="198039AA" w14:textId="77777777" w:rsidR="00EC7D4E" w:rsidRPr="00234A5A" w:rsidRDefault="00EC7D4E" w:rsidP="00EC7D4E">
            <w:pPr>
              <w:jc w:val="both"/>
              <w:rPr>
                <w:rStyle w:val="Vanbnnidung"/>
                <w:rFonts w:ascii="Times New Roman" w:hAnsi="Times New Roman" w:cs="Times New Roman"/>
                <w:color w:val="000000" w:themeColor="text1"/>
                <w:sz w:val="26"/>
                <w:szCs w:val="26"/>
              </w:rPr>
            </w:pPr>
            <w:r w:rsidRPr="00234A5A">
              <w:rPr>
                <w:rStyle w:val="Vanbnnidung"/>
                <w:rFonts w:ascii="Times New Roman" w:hAnsi="Times New Roman" w:cs="Times New Roman"/>
                <w:color w:val="000000" w:themeColor="text1"/>
                <w:sz w:val="26"/>
                <w:szCs w:val="26"/>
              </w:rPr>
              <w:t>- Tạo động lực làm việc, khuyến khích giáo viên, nhân viên phấn đấu nâng cao trình độ chuyên môn, hiệu quả giảng dạy và phục vụ học sinh tốt hơn.</w:t>
            </w:r>
          </w:p>
          <w:p w14:paraId="6730E18F" w14:textId="77777777" w:rsidR="00EC7D4E" w:rsidRPr="00234A5A" w:rsidRDefault="00EC7D4E" w:rsidP="00EC7D4E">
            <w:pPr>
              <w:jc w:val="both"/>
              <w:rPr>
                <w:rFonts w:ascii="Times New Roman" w:hAnsi="Times New Roman" w:cs="Times New Roman"/>
                <w:color w:val="000000" w:themeColor="text1"/>
                <w:sz w:val="26"/>
                <w:szCs w:val="26"/>
                <w:shd w:val="clear" w:color="auto" w:fill="FFFFFF"/>
              </w:rPr>
            </w:pPr>
            <w:r w:rsidRPr="00234A5A">
              <w:rPr>
                <w:rStyle w:val="Vanbnnidung"/>
                <w:rFonts w:ascii="Times New Roman" w:hAnsi="Times New Roman" w:cs="Times New Roman"/>
                <w:color w:val="000000" w:themeColor="text1"/>
                <w:sz w:val="26"/>
                <w:szCs w:val="26"/>
              </w:rPr>
              <w:t>- Tăng tính công bằng, minh bạch và hợp lý trong chi trả thu nhập giữa các nhóm chức danh (quản lý, giáo viên, nhân viên).</w:t>
            </w:r>
          </w:p>
        </w:tc>
      </w:tr>
      <w:tr w:rsidR="00234A5A" w:rsidRPr="00234A5A" w14:paraId="7D362C04" w14:textId="77777777" w:rsidTr="00EC7D4E">
        <w:tc>
          <w:tcPr>
            <w:tcW w:w="1838" w:type="dxa"/>
          </w:tcPr>
          <w:p w14:paraId="34A5B4F3"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Đắk Lắk</w:t>
            </w:r>
          </w:p>
        </w:tc>
        <w:tc>
          <w:tcPr>
            <w:tcW w:w="12191" w:type="dxa"/>
          </w:tcPr>
          <w:p w14:paraId="541B935C"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Nhằm đảm bảo cuộc sồng đầy đủ cho giáo viên, cán bộ công nhân viên hiện nay theo mức trượt giá tại thời điểm này. Khích lệ đội ngũ viên chức cống hiến cho sự nghiệp giáo dục và đào tạo.</w:t>
            </w:r>
            <w:r w:rsidRPr="00234A5A">
              <w:rPr>
                <w:rFonts w:ascii="Times New Roman" w:hAnsi="Times New Roman" w:cs="Times New Roman"/>
                <w:color w:val="000000" w:themeColor="text1"/>
                <w:sz w:val="26"/>
                <w:szCs w:val="26"/>
              </w:rPr>
              <w:tab/>
            </w:r>
          </w:p>
          <w:p w14:paraId="40F11C65"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Nâng cao thu nhập và đời sống của đội ngũ nhà giáo: Việc điều chỉnh chính sách tiền lương và phụ cấp giúp cải thiện đáng kể thu nhập, góp phần bảo đảm đời sống vật chất, tinh thần và giảm tình trạng giáo viên phải làm thêm ngoài chuyên môn. </w:t>
            </w:r>
          </w:p>
          <w:p w14:paraId="7CDB1EB6"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Tạo động lực làm việc, thu hút nhân lực chất lượng cao: Chính sách mới giúp khuyến khích giáo viên yên tâm công tác, gắn bó lâu dài với nghề; đồng thời thu hút sinh viên giỏi lựa chọn ngành sư phạm.</w:t>
            </w:r>
          </w:p>
        </w:tc>
      </w:tr>
      <w:tr w:rsidR="00234A5A" w:rsidRPr="00234A5A" w14:paraId="5FB2D842" w14:textId="77777777" w:rsidTr="00EC7D4E">
        <w:tc>
          <w:tcPr>
            <w:tcW w:w="1838" w:type="dxa"/>
          </w:tcPr>
          <w:p w14:paraId="162D1BA4"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Gia Lai</w:t>
            </w:r>
          </w:p>
        </w:tc>
        <w:tc>
          <w:tcPr>
            <w:tcW w:w="12191" w:type="dxa"/>
          </w:tcPr>
          <w:p w14:paraId="5B8A3227"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bCs/>
                <w:iCs/>
                <w:color w:val="000000" w:themeColor="text1"/>
                <w:sz w:val="26"/>
                <w:szCs w:val="26"/>
                <w:lang w:val="vi-VN"/>
              </w:rPr>
              <w:t xml:space="preserve">Nghị định cụ thể hóa chủ trương, định hướng tại các Nghị quyết của Đảng về tiền lương, phụ cấp đối với nhà giáo. </w:t>
            </w:r>
            <w:r w:rsidRPr="00234A5A">
              <w:rPr>
                <w:rFonts w:ascii="Times New Roman" w:hAnsi="Times New Roman" w:cs="Times New Roman"/>
                <w:iCs/>
                <w:color w:val="000000" w:themeColor="text1"/>
                <w:sz w:val="26"/>
                <w:szCs w:val="26"/>
                <w:lang w:val="vi-VN"/>
              </w:rPr>
              <w:t>Góp phần nâng cao đời sống vật chất,</w:t>
            </w:r>
            <w:r w:rsidRPr="00234A5A">
              <w:rPr>
                <w:rFonts w:ascii="Times New Roman" w:hAnsi="Times New Roman" w:cs="Times New Roman"/>
                <w:bCs/>
                <w:iCs/>
                <w:color w:val="000000" w:themeColor="text1"/>
                <w:sz w:val="26"/>
                <w:szCs w:val="26"/>
                <w:lang w:val="vi-VN"/>
              </w:rPr>
              <w:t xml:space="preserve"> tạo động lực để nhà giáo an tâm công tác, cống hiến cho sự nghiệp giáo dục</w:t>
            </w:r>
            <w:r w:rsidRPr="00234A5A">
              <w:rPr>
                <w:rFonts w:ascii="Times New Roman" w:hAnsi="Times New Roman" w:cs="Times New Roman"/>
                <w:iCs/>
                <w:color w:val="000000" w:themeColor="text1"/>
                <w:sz w:val="26"/>
                <w:szCs w:val="26"/>
                <w:lang w:val="vi-VN"/>
              </w:rPr>
              <w:t>.</w:t>
            </w:r>
            <w:r w:rsidRPr="00234A5A">
              <w:rPr>
                <w:rFonts w:ascii="Times New Roman" w:hAnsi="Times New Roman" w:cs="Times New Roman"/>
                <w:color w:val="000000" w:themeColor="text1"/>
                <w:sz w:val="26"/>
                <w:szCs w:val="26"/>
                <w:lang w:val="vi-VN"/>
              </w:rPr>
              <w:t xml:space="preserve"> Nhà giáo có thêm động lực sáng tạo, đổi mới phương pháp dạy học, chủ động hơn trong bồi dưỡng chuyên môn và nghiên cứu khoa học giáo dục, tập trung hơn vào nâng cao chất lượng giảng dạy. </w:t>
            </w:r>
            <w:r w:rsidRPr="00234A5A">
              <w:rPr>
                <w:rFonts w:ascii="Times New Roman" w:hAnsi="Times New Roman" w:cs="Times New Roman"/>
                <w:bCs/>
                <w:iCs/>
                <w:color w:val="000000" w:themeColor="text1"/>
                <w:sz w:val="26"/>
                <w:szCs w:val="26"/>
                <w:lang w:val="vi-VN"/>
              </w:rPr>
              <w:t>Góp phần thu hút người giỏi trở thành nhà giáo;</w:t>
            </w:r>
            <w:r w:rsidRPr="00234A5A">
              <w:rPr>
                <w:rFonts w:ascii="Times New Roman" w:hAnsi="Times New Roman" w:cs="Times New Roman"/>
                <w:iCs/>
                <w:color w:val="000000" w:themeColor="text1"/>
                <w:sz w:val="26"/>
                <w:szCs w:val="26"/>
                <w:lang w:val="vi-VN"/>
              </w:rPr>
              <w:t xml:space="preserve"> </w:t>
            </w:r>
            <w:r w:rsidRPr="00234A5A">
              <w:rPr>
                <w:rFonts w:ascii="Times New Roman" w:hAnsi="Times New Roman" w:cs="Times New Roman"/>
                <w:bCs/>
                <w:iCs/>
                <w:color w:val="000000" w:themeColor="text1"/>
                <w:sz w:val="26"/>
                <w:szCs w:val="26"/>
                <w:lang w:val="vi-VN"/>
              </w:rPr>
              <w:t>ổn định đội ngũ nhà giáo</w:t>
            </w:r>
            <w:r w:rsidRPr="00234A5A">
              <w:rPr>
                <w:rFonts w:ascii="Times New Roman" w:hAnsi="Times New Roman" w:cs="Times New Roman"/>
                <w:iCs/>
                <w:color w:val="000000" w:themeColor="text1"/>
                <w:sz w:val="26"/>
                <w:szCs w:val="26"/>
                <w:lang w:val="vi-VN"/>
              </w:rPr>
              <w:t>, hạn chế giáo viên nghỉ việc.</w:t>
            </w:r>
          </w:p>
        </w:tc>
      </w:tr>
      <w:tr w:rsidR="00234A5A" w:rsidRPr="00234A5A" w14:paraId="3554ECEC" w14:textId="77777777" w:rsidTr="00EC7D4E">
        <w:tc>
          <w:tcPr>
            <w:tcW w:w="1838" w:type="dxa"/>
          </w:tcPr>
          <w:p w14:paraId="2B6E15EA"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Hải Phòng</w:t>
            </w:r>
          </w:p>
        </w:tc>
        <w:tc>
          <w:tcPr>
            <w:tcW w:w="12191" w:type="dxa"/>
          </w:tcPr>
          <w:p w14:paraId="394B6D94"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Quy định về chính sách tiền lương, chế độ phụ cấp tại dự thảo Nghị định dự kiến sẽ có những tác động sau đây: </w:t>
            </w:r>
          </w:p>
          <w:p w14:paraId="1DB789C1"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Tăng thu nhập, cải thiện đời sống nhà giáo, góp phần ổn định đội ngũ, nâng cao động lực, tinh thần trách nhiệm và chất lượng giảng dạy. </w:t>
            </w:r>
          </w:p>
          <w:p w14:paraId="252C736D" w14:textId="77777777" w:rsidR="00EC7D4E" w:rsidRPr="00234A5A" w:rsidRDefault="00EC7D4E" w:rsidP="00EC7D4E">
            <w:pPr>
              <w:jc w:val="both"/>
              <w:rPr>
                <w:rFonts w:ascii="Times New Roman" w:hAnsi="Times New Roman" w:cs="Times New Roman"/>
                <w:bCs/>
                <w:iCs/>
                <w:color w:val="000000" w:themeColor="text1"/>
                <w:sz w:val="26"/>
                <w:szCs w:val="26"/>
                <w:lang w:val="vi-VN"/>
              </w:rPr>
            </w:pPr>
            <w:r w:rsidRPr="00234A5A">
              <w:rPr>
                <w:rFonts w:ascii="Times New Roman" w:hAnsi="Times New Roman" w:cs="Times New Roman"/>
                <w:color w:val="000000" w:themeColor="text1"/>
                <w:sz w:val="26"/>
                <w:szCs w:val="26"/>
              </w:rPr>
              <w:t>- Hiện tại các vị trí tổ trưởng hoặc tổ phó chuyên môn/bộ môn ở các cơ sở giáo dục mầm non, phô thông, cơ sở GDNN, đại học đang được chi trả phụ cấp chức vụ lãnh đạo, tuy nhiên, theo quy định về bổ nhiệm viên chức quản lý và quy định về danh mục vị trí việc làm chức vụ, lãnh đạo thì tổ trưởng hoặc tổ phó chuyên môn/bộ môn không phải là vị trí chức vụ, lãnh đạo. Do đó, việc chi trả phụ cấp chức vụ lãnh đạo không phù hợp. Để bảo đảm quyền lợi cho đội ngũ này và bảo đảm phù hợp với trách nhiệm của vị trí việc làm, việc quy định hưởng phụ cấp trách nhiệm là phù hợp.</w:t>
            </w:r>
          </w:p>
        </w:tc>
      </w:tr>
      <w:tr w:rsidR="00234A5A" w:rsidRPr="00234A5A" w14:paraId="160DB847" w14:textId="77777777" w:rsidTr="00EC7D4E">
        <w:tc>
          <w:tcPr>
            <w:tcW w:w="1838" w:type="dxa"/>
          </w:tcPr>
          <w:p w14:paraId="481C32B2"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Hải Phòng</w:t>
            </w:r>
          </w:p>
        </w:tc>
        <w:tc>
          <w:tcPr>
            <w:tcW w:w="12191" w:type="dxa"/>
          </w:tcPr>
          <w:p w14:paraId="7CD1C208"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Việc tăng lương và phụ cấp giúp đảm bảo đời sống vật chất ổn định hơn, đặc biệt đối với giáo viên vùng sâu, vùng xa, hải đảo, vùng có điều kiện kinh tế khó khăn. Nâng cao động lực, tinh thần trách nhiệm và chất lượng giảng dạy. Tăng thu nhập góp phần làm giảm áp lực về kinh tế, từ đó giáo viên yên tâm công tác, toàn tâm cho giảng dạy. Tạo động lực phấn đấu và nâng cao chất lượng giáo dục. Chính sách tiền lương mới góp phần thu hút nhân tài vào ngành giáo dục, nhà trường sẽ tuyển được đội ngũ giáo viên có chuyên môn cao.</w:t>
            </w:r>
          </w:p>
        </w:tc>
      </w:tr>
      <w:tr w:rsidR="00234A5A" w:rsidRPr="00234A5A" w14:paraId="3BB2B8FD" w14:textId="77777777" w:rsidTr="00EC7D4E">
        <w:tc>
          <w:tcPr>
            <w:tcW w:w="1838" w:type="dxa"/>
          </w:tcPr>
          <w:p w14:paraId="223EC592"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Khánh Hoà</w:t>
            </w:r>
          </w:p>
        </w:tc>
        <w:tc>
          <w:tcPr>
            <w:tcW w:w="12191" w:type="dxa"/>
          </w:tcPr>
          <w:p w14:paraId="5D2E2B5C" w14:textId="77777777" w:rsidR="00EC7D4E" w:rsidRPr="00234A5A" w:rsidRDefault="00EC7D4E" w:rsidP="00EC7D4E">
            <w:pPr>
              <w:tabs>
                <w:tab w:val="num" w:pos="720"/>
              </w:tabs>
              <w:jc w:val="both"/>
              <w:outlineLvl w:val="2"/>
              <w:rPr>
                <w:rFonts w:ascii="Times New Roman" w:hAnsi="Times New Roman" w:cs="Times New Roman"/>
                <w:color w:val="000000" w:themeColor="text1"/>
                <w:sz w:val="26"/>
                <w:szCs w:val="26"/>
              </w:rPr>
            </w:pPr>
            <w:r w:rsidRPr="00234A5A">
              <w:rPr>
                <w:rFonts w:ascii="Times New Roman" w:hAnsi="Times New Roman" w:cs="Times New Roman"/>
                <w:bCs/>
                <w:color w:val="000000" w:themeColor="text1"/>
                <w:sz w:val="26"/>
                <w:szCs w:val="26"/>
              </w:rPr>
              <w:t xml:space="preserve">Nâng cao đời sống cán bộ, công chức, viên chức và người lao động, </w:t>
            </w:r>
            <w:r w:rsidRPr="00234A5A">
              <w:rPr>
                <w:rFonts w:ascii="Times New Roman" w:hAnsi="Times New Roman" w:cs="Times New Roman"/>
                <w:color w:val="000000" w:themeColor="text1"/>
                <w:sz w:val="26"/>
                <w:szCs w:val="26"/>
              </w:rPr>
              <w:t xml:space="preserve">việc </w:t>
            </w:r>
            <w:r w:rsidRPr="00234A5A">
              <w:rPr>
                <w:rFonts w:ascii="Times New Roman" w:hAnsi="Times New Roman" w:cs="Times New Roman"/>
                <w:bCs/>
                <w:color w:val="000000" w:themeColor="text1"/>
                <w:sz w:val="26"/>
                <w:szCs w:val="26"/>
              </w:rPr>
              <w:t xml:space="preserve">tăng </w:t>
            </w:r>
            <w:r w:rsidRPr="00234A5A">
              <w:rPr>
                <w:rFonts w:ascii="Times New Roman" w:hAnsi="Times New Roman" w:cs="Times New Roman"/>
                <w:color w:val="000000" w:themeColor="text1"/>
                <w:sz w:val="26"/>
                <w:szCs w:val="26"/>
              </w:rPr>
              <w:t>lương, phụ cấp giúp đảm bảo mức thu nhập tối thiểu tốt hơn, từ đó bảo đảm cho người lao động có cuộc sống ổn định hơn. Khi thu nhập của người lao động trong khu vực công được cải thiện, điều này góp phần nâng cao chất lượng sống, giảm áp lực tài chính, giúp họ yên tâm công tác, từ đó tăng hiệu quả công việc.</w:t>
            </w:r>
          </w:p>
          <w:p w14:paraId="4F424089" w14:textId="77777777" w:rsidR="00EC7D4E" w:rsidRPr="00234A5A" w:rsidRDefault="00EC7D4E" w:rsidP="00EC7D4E">
            <w:pPr>
              <w:jc w:val="both"/>
              <w:rPr>
                <w:rFonts w:ascii="Times New Roman" w:hAnsi="Times New Roman" w:cs="Times New Roman"/>
                <w:color w:val="000000" w:themeColor="text1"/>
                <w:sz w:val="26"/>
                <w:szCs w:val="26"/>
              </w:rPr>
            </w:pPr>
          </w:p>
        </w:tc>
      </w:tr>
      <w:tr w:rsidR="00234A5A" w:rsidRPr="00234A5A" w14:paraId="0F4E3B33" w14:textId="77777777" w:rsidTr="00EC7D4E">
        <w:tc>
          <w:tcPr>
            <w:tcW w:w="1838" w:type="dxa"/>
          </w:tcPr>
          <w:p w14:paraId="1B9AAA3F"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Lai Châu</w:t>
            </w:r>
          </w:p>
        </w:tc>
        <w:tc>
          <w:tcPr>
            <w:tcW w:w="12191" w:type="dxa"/>
          </w:tcPr>
          <w:p w14:paraId="178202EA"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-Đối với người lao động/cán bộ, công chức, viên chức </w:t>
            </w:r>
          </w:p>
          <w:p w14:paraId="71B67E2E"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+Nâng cao thu nhập, cải thiện đời sống vật chất và tinh thần. </w:t>
            </w:r>
          </w:p>
          <w:p w14:paraId="0113AD3D"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+Tạo động lực làm việc, khuyến khích tinh thần cống hiến, gắn bó lâu dài với cơ quan, đơn vị. </w:t>
            </w:r>
          </w:p>
          <w:p w14:paraId="6AE9C0D1"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+Bảo đảm nguyên tắc trả lương theo vị trí việc làm, chức danh và năng lực thực tế, góp phần tăng tính công bằng và minh bạch. </w:t>
            </w:r>
          </w:p>
          <w:p w14:paraId="249712F5"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-Đối với cơ quan, đơn vị sử dụng lao động </w:t>
            </w:r>
          </w:p>
          <w:p w14:paraId="52BEF7C7"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+Góp phần thu hút, giữ chân nhân lực chất lượng cao. </w:t>
            </w:r>
          </w:p>
          <w:p w14:paraId="03345EAB"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+Thúc đẩy tinh giản biên chế, nâng cao hiệu quả làm việc, giảm tình trạng ỷ lại do cơ chế trả lương cào bằng trước đây. </w:t>
            </w:r>
          </w:p>
          <w:p w14:paraId="0B2083A4"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+Hỗ trợ cơ quan quản lý xây dựng hệ thống đánh giá, xếp loại và trả lương theo hiệu quả công việc. </w:t>
            </w:r>
          </w:p>
          <w:p w14:paraId="7966E2EC"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Đối với xã hội </w:t>
            </w:r>
          </w:p>
          <w:p w14:paraId="7B1C7F58" w14:textId="77777777" w:rsidR="00EC7D4E" w:rsidRPr="00234A5A" w:rsidRDefault="00EC7D4E" w:rsidP="00EC7D4E">
            <w:pPr>
              <w:tabs>
                <w:tab w:val="num" w:pos="720"/>
              </w:tabs>
              <w:jc w:val="both"/>
              <w:outlineLvl w:val="2"/>
              <w:rPr>
                <w:rFonts w:ascii="Times New Roman" w:hAnsi="Times New Roman" w:cs="Times New Roman"/>
                <w:bCs/>
                <w:color w:val="000000" w:themeColor="text1"/>
                <w:sz w:val="26"/>
                <w:szCs w:val="26"/>
              </w:rPr>
            </w:pPr>
            <w:r w:rsidRPr="00234A5A">
              <w:rPr>
                <w:rFonts w:ascii="Times New Roman" w:hAnsi="Times New Roman" w:cs="Times New Roman"/>
                <w:color w:val="000000" w:themeColor="text1"/>
                <w:sz w:val="26"/>
                <w:szCs w:val="26"/>
              </w:rPr>
              <w:t>+Góp phần cải thiện hình ảnh khu vực công, tăng niềm tin của người dân vào chính sách đãi ngộ của Nhà nước.</w:t>
            </w:r>
          </w:p>
        </w:tc>
      </w:tr>
      <w:tr w:rsidR="00234A5A" w:rsidRPr="00234A5A" w14:paraId="27FD0A9C" w14:textId="77777777" w:rsidTr="00EC7D4E">
        <w:tc>
          <w:tcPr>
            <w:tcW w:w="1838" w:type="dxa"/>
          </w:tcPr>
          <w:p w14:paraId="3F8DD948"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Lạng Sơn</w:t>
            </w:r>
          </w:p>
        </w:tc>
        <w:tc>
          <w:tcPr>
            <w:tcW w:w="12191" w:type="dxa"/>
          </w:tcPr>
          <w:p w14:paraId="3FD56477" w14:textId="77777777" w:rsidR="00EC7D4E" w:rsidRPr="00234A5A" w:rsidRDefault="00EC7D4E" w:rsidP="00EC7D4E">
            <w:pPr>
              <w:tabs>
                <w:tab w:val="center" w:leader="dot" w:pos="9072"/>
              </w:tabs>
              <w:jc w:val="both"/>
              <w:rPr>
                <w:rFonts w:ascii="Times New Roman" w:eastAsia="Times New Roman" w:hAnsi="Times New Roman" w:cs="Times New Roman"/>
                <w:color w:val="000000" w:themeColor="text1"/>
                <w:sz w:val="26"/>
                <w:szCs w:val="26"/>
              </w:rPr>
            </w:pPr>
            <w:r w:rsidRPr="00234A5A">
              <w:rPr>
                <w:rFonts w:ascii="Times New Roman" w:eastAsia="Times New Roman" w:hAnsi="Times New Roman" w:cs="Times New Roman"/>
                <w:bCs/>
                <w:color w:val="000000" w:themeColor="text1"/>
                <w:sz w:val="26"/>
                <w:szCs w:val="26"/>
              </w:rPr>
              <w:t>Thể hiện sự quan tâm của Đảng và Nhà nước đối với ngành giáo dục; c</w:t>
            </w:r>
            <w:r w:rsidRPr="00234A5A">
              <w:rPr>
                <w:rFonts w:ascii="Times New Roman" w:eastAsia="Times New Roman" w:hAnsi="Times New Roman" w:cs="Times New Roman"/>
                <w:color w:val="000000" w:themeColor="text1"/>
                <w:sz w:val="26"/>
                <w:szCs w:val="26"/>
              </w:rPr>
              <w:t>ụ thể hóa tinh thần Nghị quyết 29-NQ/TW, Nghị quyết số 71-NQ/TW và Kết luận số 91-KL/TW về “lương của nhà giáo được ưu tiên xếp cao nhất trong hệ thống thang bậc lương hành chính sự nghiệp và có thêm phụ cấp tùy theo tính chất công việc, theo vùng”, khẳng định vị thế của nghề dạy học.</w:t>
            </w:r>
            <w:r w:rsidRPr="00234A5A">
              <w:rPr>
                <w:rFonts w:ascii="Times New Roman" w:hAnsi="Times New Roman" w:cs="Times New Roman"/>
                <w:color w:val="000000" w:themeColor="text1"/>
                <w:sz w:val="26"/>
                <w:szCs w:val="26"/>
              </w:rPr>
              <w:t xml:space="preserve"> </w:t>
            </w:r>
          </w:p>
          <w:p w14:paraId="787C03BE" w14:textId="77777777" w:rsidR="00EC7D4E" w:rsidRPr="00234A5A" w:rsidRDefault="00EC7D4E" w:rsidP="00EC7D4E">
            <w:pPr>
              <w:jc w:val="both"/>
              <w:rPr>
                <w:rFonts w:ascii="Times New Roman" w:eastAsia="Times New Roman" w:hAnsi="Times New Roman" w:cs="Times New Roman"/>
                <w:color w:val="000000" w:themeColor="text1"/>
                <w:sz w:val="26"/>
                <w:szCs w:val="26"/>
              </w:rPr>
            </w:pPr>
            <w:r w:rsidRPr="00234A5A">
              <w:rPr>
                <w:rFonts w:ascii="Times New Roman" w:eastAsia="Times New Roman" w:hAnsi="Times New Roman" w:cs="Times New Roman"/>
                <w:bCs/>
                <w:color w:val="000000" w:themeColor="text1"/>
                <w:sz w:val="26"/>
                <w:szCs w:val="26"/>
              </w:rPr>
              <w:t>Tác động lan tỏa đến hệ thống quản lý giáo dục địa phương</w:t>
            </w:r>
            <w:r w:rsidRPr="00234A5A">
              <w:rPr>
                <w:rFonts w:ascii="Times New Roman" w:eastAsia="Times New Roman" w:hAnsi="Times New Roman" w:cs="Times New Roman"/>
                <w:color w:val="000000" w:themeColor="text1"/>
                <w:sz w:val="26"/>
                <w:szCs w:val="26"/>
              </w:rPr>
              <w:t xml:space="preserve">: Các chính sách đồng bộ giữa Bộ Giáo dục và Đào tạo - Bộ Nội vụ - Bộ Tài chính sẽ giúp </w:t>
            </w:r>
            <w:r w:rsidRPr="00234A5A">
              <w:rPr>
                <w:rFonts w:ascii="Times New Roman" w:eastAsia="Times New Roman" w:hAnsi="Times New Roman" w:cs="Times New Roman"/>
                <w:bCs/>
                <w:color w:val="000000" w:themeColor="text1"/>
                <w:sz w:val="26"/>
                <w:szCs w:val="26"/>
              </w:rPr>
              <w:t>chuẩn hóa cơ chế chi trả</w:t>
            </w:r>
            <w:r w:rsidRPr="00234A5A">
              <w:rPr>
                <w:rFonts w:ascii="Times New Roman" w:eastAsia="Times New Roman" w:hAnsi="Times New Roman" w:cs="Times New Roman"/>
                <w:color w:val="000000" w:themeColor="text1"/>
                <w:sz w:val="26"/>
                <w:szCs w:val="26"/>
              </w:rPr>
              <w:t>, tăng tính minh bạch và giảm sai lệch trong việc thực hiện chính sách nhân sự.</w:t>
            </w:r>
          </w:p>
          <w:p w14:paraId="48A87A0C" w14:textId="77777777" w:rsidR="00EC7D4E" w:rsidRPr="00234A5A" w:rsidRDefault="00EC7D4E" w:rsidP="00EC7D4E">
            <w:pPr>
              <w:jc w:val="both"/>
              <w:rPr>
                <w:rFonts w:ascii="Times New Roman" w:hAnsi="Times New Roman" w:cs="Times New Roman"/>
                <w:color w:val="000000" w:themeColor="text1"/>
                <w:sz w:val="26"/>
                <w:szCs w:val="26"/>
              </w:rPr>
            </w:pPr>
            <w:r w:rsidRPr="00234A5A">
              <w:rPr>
                <w:rStyle w:val="Strong"/>
                <w:rFonts w:ascii="Times New Roman" w:eastAsiaTheme="majorEastAsia" w:hAnsi="Times New Roman" w:cs="Times New Roman"/>
                <w:color w:val="000000" w:themeColor="text1"/>
                <w:sz w:val="26"/>
                <w:szCs w:val="26"/>
              </w:rPr>
              <w:t xml:space="preserve">Tăng công bằng vùng miền: </w:t>
            </w:r>
            <w:r w:rsidRPr="00234A5A">
              <w:rPr>
                <w:rFonts w:ascii="Times New Roman" w:hAnsi="Times New Roman" w:cs="Times New Roman"/>
                <w:color w:val="000000" w:themeColor="text1"/>
                <w:sz w:val="26"/>
                <w:szCs w:val="26"/>
              </w:rPr>
              <w:t xml:space="preserve">Các mức phụ cấp cao dành cho vùng đặc biệt khó khăn, vùng dân tộc thiểu số, trường nội trú… thể hiện chính sách </w:t>
            </w:r>
            <w:r w:rsidRPr="00234A5A">
              <w:rPr>
                <w:rStyle w:val="Strong"/>
                <w:rFonts w:ascii="Times New Roman" w:eastAsiaTheme="majorEastAsia" w:hAnsi="Times New Roman" w:cs="Times New Roman"/>
                <w:color w:val="000000" w:themeColor="text1"/>
                <w:sz w:val="26"/>
                <w:szCs w:val="26"/>
              </w:rPr>
              <w:t>ưu đãi đối với nơi có điều kiện khó khăn</w:t>
            </w:r>
            <w:r w:rsidRPr="00234A5A">
              <w:rPr>
                <w:rFonts w:ascii="Times New Roman" w:hAnsi="Times New Roman" w:cs="Times New Roman"/>
                <w:color w:val="000000" w:themeColor="text1"/>
                <w:sz w:val="26"/>
                <w:szCs w:val="26"/>
              </w:rPr>
              <w:t>,</w:t>
            </w:r>
            <w:r w:rsidRPr="00234A5A">
              <w:rPr>
                <w:rFonts w:ascii="Times New Roman" w:hAnsi="Times New Roman" w:cs="Times New Roman"/>
                <w:b/>
                <w:color w:val="000000" w:themeColor="text1"/>
                <w:sz w:val="26"/>
                <w:szCs w:val="26"/>
              </w:rPr>
              <w:t xml:space="preserve"> </w:t>
            </w:r>
            <w:r w:rsidRPr="00234A5A">
              <w:rPr>
                <w:rFonts w:ascii="Times New Roman" w:hAnsi="Times New Roman" w:cs="Times New Roman"/>
                <w:color w:val="000000" w:themeColor="text1"/>
                <w:sz w:val="26"/>
                <w:szCs w:val="26"/>
              </w:rPr>
              <w:t>góp phần phân bổ nguồn nhân lực. Chính sách phân biệt rõ theo cấp học, vùng miền và vị trí việc làm, giúp minh bạch, công khai, dễ kiểm soát.</w:t>
            </w:r>
          </w:p>
          <w:p w14:paraId="025EF91A" w14:textId="77777777" w:rsidR="00EC7D4E" w:rsidRPr="00234A5A" w:rsidRDefault="00EC7D4E" w:rsidP="00EC7D4E">
            <w:pPr>
              <w:jc w:val="both"/>
              <w:rPr>
                <w:rFonts w:ascii="Times New Roman" w:eastAsia="Times New Roman" w:hAnsi="Times New Roman" w:cs="Times New Roman"/>
                <w:color w:val="000000" w:themeColor="text1"/>
                <w:spacing w:val="-6"/>
                <w:sz w:val="26"/>
                <w:szCs w:val="26"/>
              </w:rPr>
            </w:pPr>
            <w:r w:rsidRPr="00234A5A">
              <w:rPr>
                <w:rFonts w:ascii="Times New Roman" w:eastAsia="Times New Roman" w:hAnsi="Times New Roman" w:cs="Times New Roman"/>
                <w:bCs/>
                <w:color w:val="000000" w:themeColor="text1"/>
                <w:spacing w:val="-6"/>
                <w:sz w:val="26"/>
                <w:szCs w:val="26"/>
              </w:rPr>
              <w:t>Tăng động lực, thu hút nhân lực chất lượng cao</w:t>
            </w:r>
            <w:r w:rsidRPr="00234A5A">
              <w:rPr>
                <w:rFonts w:ascii="Times New Roman" w:eastAsia="Times New Roman" w:hAnsi="Times New Roman" w:cs="Times New Roman"/>
                <w:color w:val="000000" w:themeColor="text1"/>
                <w:spacing w:val="-6"/>
                <w:sz w:val="26"/>
                <w:szCs w:val="26"/>
              </w:rPr>
              <w:t xml:space="preserve">: Chính sách phụ cấp đặc thù, phụ cấp trách nhiệm và ưu đãi vùng khó khăn giúp </w:t>
            </w:r>
            <w:r w:rsidRPr="00234A5A">
              <w:rPr>
                <w:rFonts w:ascii="Times New Roman" w:eastAsia="Times New Roman" w:hAnsi="Times New Roman" w:cs="Times New Roman"/>
                <w:bCs/>
                <w:color w:val="000000" w:themeColor="text1"/>
                <w:spacing w:val="-6"/>
                <w:sz w:val="26"/>
                <w:szCs w:val="26"/>
              </w:rPr>
              <w:t>thu hút người giỏi, trẻ, có trình độ chuyên môn cao</w:t>
            </w:r>
            <w:r w:rsidRPr="00234A5A">
              <w:rPr>
                <w:rFonts w:ascii="Times New Roman" w:eastAsia="Times New Roman" w:hAnsi="Times New Roman" w:cs="Times New Roman"/>
                <w:color w:val="000000" w:themeColor="text1"/>
                <w:spacing w:val="-6"/>
                <w:sz w:val="26"/>
                <w:szCs w:val="26"/>
              </w:rPr>
              <w:t xml:space="preserve"> vào ngành; đồng thời giữ chân đội ngũ giáo viên có kinh nghiệm.</w:t>
            </w:r>
          </w:p>
          <w:p w14:paraId="10870CA7" w14:textId="77777777" w:rsidR="00EC7D4E" w:rsidRPr="00234A5A" w:rsidRDefault="00EC7D4E" w:rsidP="00EC7D4E">
            <w:pPr>
              <w:tabs>
                <w:tab w:val="center" w:leader="dot" w:pos="9072"/>
              </w:tabs>
              <w:rPr>
                <w:rFonts w:ascii="Times New Roman" w:hAnsi="Times New Roman" w:cs="Times New Roman"/>
                <w:color w:val="000000" w:themeColor="text1"/>
                <w:sz w:val="26"/>
                <w:szCs w:val="26"/>
              </w:rPr>
            </w:pPr>
            <w:r w:rsidRPr="00234A5A">
              <w:rPr>
                <w:rStyle w:val="Strong"/>
                <w:rFonts w:ascii="Times New Roman" w:eastAsiaTheme="majorEastAsia" w:hAnsi="Times New Roman" w:cs="Times New Roman"/>
                <w:color w:val="000000" w:themeColor="text1"/>
                <w:sz w:val="26"/>
                <w:szCs w:val="26"/>
              </w:rPr>
              <w:t xml:space="preserve">          Ghi nhận và trả công cho đặc thù công việc: </w:t>
            </w:r>
            <w:r w:rsidRPr="00234A5A">
              <w:rPr>
                <w:rFonts w:ascii="Times New Roman" w:hAnsi="Times New Roman" w:cs="Times New Roman"/>
                <w:color w:val="000000" w:themeColor="text1"/>
                <w:sz w:val="26"/>
                <w:szCs w:val="26"/>
              </w:rPr>
              <w:t>Dự thảo có quy định nhiều loại phụ cấp: phụ cấp trách nhiệm công việc, phụ cấp lưu động, …đã</w:t>
            </w:r>
            <w:r w:rsidRPr="00234A5A">
              <w:rPr>
                <w:rFonts w:ascii="Times New Roman" w:hAnsi="Times New Roman" w:cs="Times New Roman"/>
                <w:b/>
                <w:color w:val="000000" w:themeColor="text1"/>
                <w:sz w:val="26"/>
                <w:szCs w:val="26"/>
              </w:rPr>
              <w:t xml:space="preserve"> </w:t>
            </w:r>
            <w:r w:rsidRPr="00234A5A">
              <w:rPr>
                <w:rStyle w:val="Strong"/>
                <w:rFonts w:ascii="Times New Roman" w:eastAsiaTheme="majorEastAsia" w:hAnsi="Times New Roman" w:cs="Times New Roman"/>
                <w:color w:val="000000" w:themeColor="text1"/>
                <w:sz w:val="26"/>
                <w:szCs w:val="26"/>
              </w:rPr>
              <w:t>phân loại công việc rõ</w:t>
            </w:r>
            <w:r w:rsidRPr="00234A5A">
              <w:rPr>
                <w:rFonts w:ascii="Times New Roman" w:hAnsi="Times New Roman" w:cs="Times New Roman"/>
                <w:color w:val="000000" w:themeColor="text1"/>
                <w:sz w:val="26"/>
                <w:szCs w:val="26"/>
              </w:rPr>
              <w:t xml:space="preserve"> hơn so với hệ thống chung trước đây, góp phần trả công theo tính chất việc làm, khuyến khích nâng cao năng lực chuyên môn, đổi mới phương pháp, ứng dụng công nghệ trong dạy học, chú</w:t>
            </w:r>
            <w:r w:rsidRPr="00234A5A">
              <w:rPr>
                <w:rFonts w:ascii="Times New Roman" w:hAnsi="Times New Roman" w:cs="Times New Roman"/>
                <w:bCs/>
                <w:iCs/>
                <w:color w:val="000000" w:themeColor="text1"/>
                <w:sz w:val="26"/>
                <w:szCs w:val="26"/>
              </w:rPr>
              <w:t xml:space="preserve"> trọng trả lương, phụ cấp theo vị trí việc làm và kết quả thực hiện nhiệm vụ thay vì thâm niên.</w:t>
            </w:r>
          </w:p>
        </w:tc>
      </w:tr>
      <w:tr w:rsidR="00234A5A" w:rsidRPr="00234A5A" w14:paraId="4CB6C0DA" w14:textId="77777777" w:rsidTr="00EC7D4E">
        <w:tc>
          <w:tcPr>
            <w:tcW w:w="1838" w:type="dxa"/>
          </w:tcPr>
          <w:p w14:paraId="00960610"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Nghệ An</w:t>
            </w:r>
          </w:p>
        </w:tc>
        <w:tc>
          <w:tcPr>
            <w:tcW w:w="12191" w:type="dxa"/>
          </w:tcPr>
          <w:p w14:paraId="16734F89"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Khi chính sách tiền lương mới được áp dụng đồng bộ, mức lương được tính toán dựa trên vị trí việc làm và năng lực thực tế, giúp nâng cao thu nhập và đảm bảo đời sống cho giáo viên. Giáo viên yên tâm công tác, gắn bó lâu dài với nghề, giảm áp lực phải làm thêm ngoài giờ. </w:t>
            </w:r>
          </w:p>
          <w:p w14:paraId="60BEE554"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Khuyến khích phát triển năng lực, nâng cao chất lượng đội ngũ: Cơ chế lương gắn với hiệu quả công việc và trình độ chuyên môn sẽ tạo động lực cho giáo viên tự học, tự bồi dưỡng, đổi mới phương pháp dạy học. Thúc đẩy công bằng, minh bạch trong đánh giá, tránh tình trạng “cào bằng” giữa giáo viên tích cực và giáo viên kém nỗ lực. </w:t>
            </w:r>
          </w:p>
          <w:p w14:paraId="1670B374"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Đảm bảo công bằng giữa các chức danh và vị trí công tác: Chính sách mới hướng đến việc xác định mức lương theo chức danh nghề nghiệp, góp phần giảm chênh lệch không hợp lý giữa các cấp học và loại hình trường. Tạo cơ sở thống nhất trong toàn ngành giáo dục, thuận lợi cho công tác quản lý, điều động, và sử dụng nhân sự. </w:t>
            </w:r>
          </w:p>
          <w:p w14:paraId="7CA12288" w14:textId="77777777" w:rsidR="00EC7D4E" w:rsidRPr="00234A5A" w:rsidRDefault="00EC7D4E" w:rsidP="00EC7D4E">
            <w:pPr>
              <w:tabs>
                <w:tab w:val="center" w:leader="dot" w:pos="9072"/>
              </w:tabs>
              <w:jc w:val="both"/>
              <w:rPr>
                <w:rFonts w:ascii="Times New Roman" w:eastAsia="Times New Roman" w:hAnsi="Times New Roman" w:cs="Times New Roman"/>
                <w:bCs/>
                <w:color w:val="000000" w:themeColor="text1"/>
                <w:sz w:val="26"/>
                <w:szCs w:val="26"/>
              </w:rPr>
            </w:pPr>
            <w:r w:rsidRPr="00234A5A">
              <w:rPr>
                <w:rFonts w:ascii="Times New Roman" w:hAnsi="Times New Roman" w:cs="Times New Roman"/>
                <w:color w:val="000000" w:themeColor="text1"/>
                <w:sz w:val="26"/>
                <w:szCs w:val="26"/>
              </w:rPr>
              <w:t>+ Tác động lan tỏa đến chất lượng giáo dục: Khi giáo viên có thu nhập ổn định, được công nhận đúng năng lực, họ sẽ có tinh thần trách nhiệm cao hơn, tập trung nâng cao chất lượng giảng dạy. Góp phần thực hiện mục tiêu “nâng cao vị thế, thu nhập và đời sống của nhà giáo” theo tinh thần Nghị quyết 27- NQ/TW.</w:t>
            </w:r>
          </w:p>
        </w:tc>
      </w:tr>
      <w:tr w:rsidR="00234A5A" w:rsidRPr="00234A5A" w14:paraId="5B3B4E32" w14:textId="77777777" w:rsidTr="00EC7D4E">
        <w:tc>
          <w:tcPr>
            <w:tcW w:w="1838" w:type="dxa"/>
          </w:tcPr>
          <w:p w14:paraId="2677DA94"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Phú Thọ</w:t>
            </w:r>
          </w:p>
        </w:tc>
        <w:tc>
          <w:tcPr>
            <w:tcW w:w="12191" w:type="dxa"/>
          </w:tcPr>
          <w:p w14:paraId="5F091DBB"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Việc quy định hệ số lương đặc thù giúp thực hiện hóa chính sách </w:t>
            </w:r>
            <w:r w:rsidRPr="00234A5A">
              <w:rPr>
                <w:rFonts w:ascii="Times New Roman" w:hAnsi="Times New Roman" w:cs="Times New Roman"/>
                <w:i/>
                <w:color w:val="000000" w:themeColor="text1"/>
                <w:sz w:val="26"/>
                <w:szCs w:val="26"/>
              </w:rPr>
              <w:t>“Lương của nhà giáo được xếp cao nhất trong hệ thống thang bậc lương hành chính sự nghiệp”</w:t>
            </w:r>
            <w:r w:rsidRPr="00234A5A">
              <w:rPr>
                <w:rFonts w:ascii="Times New Roman" w:hAnsi="Times New Roman" w:cs="Times New Roman"/>
                <w:color w:val="000000" w:themeColor="text1"/>
                <w:sz w:val="26"/>
                <w:szCs w:val="26"/>
              </w:rPr>
              <w:t xml:space="preserve">. Mặt khác, theo quy định trong Luật Nhà giáo, phụ cấp thâm niên được tiếp tục hưởng </w:t>
            </w:r>
            <w:r w:rsidRPr="00234A5A">
              <w:rPr>
                <w:rFonts w:ascii="Times New Roman" w:hAnsi="Times New Roman" w:cs="Times New Roman"/>
                <w:iCs/>
                <w:color w:val="000000" w:themeColor="text1"/>
                <w:sz w:val="26"/>
                <w:szCs w:val="26"/>
              </w:rPr>
              <w:t>cho đến khi thực hiện cải cách chính sách tiền lương đối với cán bộ, công chức, viên chức, lực lượng vũ trang nhân dân và người lao động trong doanh nghiệp. Vậy sau khi cải cách tiền lương, không còn phụ cấp thâm niên nữa, mức lương của nhà giáo sẽ giảm đáng kể. Do vậy việc áp dụng hệ số đặc thù sẽ hạn chế được tình trạng này.</w:t>
            </w:r>
          </w:p>
          <w:p w14:paraId="7BC67116"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Có chính sách chi trả phụ cấp trách nhiệm đối với một số đối tượng như: Tổ trưởng, tổ phó; nhà giáo thực hiện công ác tư vấn học sinh, nhà giáo dạy tiếng dân tộc thiểu số…</w:t>
            </w:r>
          </w:p>
          <w:p w14:paraId="06ED5740"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Tăng thu nhập, cải thiện đời sống, tạo động lực làm việc, thu hút nhân lực có trình độ, tâm huyết gắn bó lâu dài với nghề giáo.</w:t>
            </w:r>
          </w:p>
          <w:p w14:paraId="5A38E846"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Góp phần nâng cao chất lượng giáo dục, ổn định đội ngũ, hạn chế tình trạng giáo viên bỏ việc, chuyển nghề.</w:t>
            </w:r>
          </w:p>
          <w:p w14:paraId="54339DD8"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Thúc đẩy các địa phương quan tâm hơn đến chính sách giáo dục, từ đó nâng cao hiệu quả quản lý nhà nước.</w:t>
            </w:r>
          </w:p>
        </w:tc>
      </w:tr>
      <w:tr w:rsidR="00234A5A" w:rsidRPr="00234A5A" w14:paraId="5BFC18BC" w14:textId="77777777" w:rsidTr="00EC7D4E">
        <w:tc>
          <w:tcPr>
            <w:tcW w:w="1838" w:type="dxa"/>
          </w:tcPr>
          <w:p w14:paraId="12D24C19"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Quảng Trị</w:t>
            </w:r>
          </w:p>
        </w:tc>
        <w:tc>
          <w:tcPr>
            <w:tcW w:w="12191" w:type="dxa"/>
          </w:tcPr>
          <w:p w14:paraId="28BE1D05"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Ghi nhận đúng trách nhiệm, công sức của nhà giáo ở vùng khó, dạy học sinh khuyết tật, tổ trưởng chuyên môn…</w:t>
            </w:r>
          </w:p>
          <w:p w14:paraId="206C1CAA"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Tạo động lực nghề nghiệp, góp phần thu hút và giữ chân người giỏi trong ngành giáo dục.</w:t>
            </w:r>
          </w:p>
          <w:p w14:paraId="6E94630C"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Thống nhất chính sách tiền lương - phụ cấp, minh bạch và dễ thực hiện hơn.</w:t>
            </w:r>
          </w:p>
          <w:p w14:paraId="4DA8B387"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Tăng thu nhập cho nhà giáo nhờ mở rộng các khoản phụ cấp. Cải thiện đời sống vật chất và tinh thần cho nhà giáo yên tâm công tác; động viên và khích lệ nhà giáo công hiến hết mình cho sự nghiệp trồng người.</w:t>
            </w:r>
          </w:p>
        </w:tc>
      </w:tr>
      <w:tr w:rsidR="00234A5A" w:rsidRPr="00234A5A" w14:paraId="0B47AD8C" w14:textId="77777777" w:rsidTr="00EC7D4E">
        <w:tc>
          <w:tcPr>
            <w:tcW w:w="1838" w:type="dxa"/>
          </w:tcPr>
          <w:p w14:paraId="4F6CEBE9"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Tuyên Quang</w:t>
            </w:r>
          </w:p>
        </w:tc>
        <w:tc>
          <w:tcPr>
            <w:tcW w:w="12191" w:type="dxa"/>
          </w:tcPr>
          <w:p w14:paraId="20A32E93"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Tăng động lực làm việc, gắn bó nghề nghiệp cho đội ngũ giáo viên, nhân viên giáo dục. Góp phần thu hút, giữ chân giáo viên giỏi, đặc biệt là ở vùng sâu, vùng xa. Tạo sự công bằng, minh bạch trong chính sách tiền lương, phụ cấp trong toàn ngành giáo dục. </w:t>
            </w:r>
          </w:p>
          <w:p w14:paraId="2F3E8A94"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Chính sách tiền lương, phụ cấp mới được điều chỉnh theo hướng tăng mức hưởng và đảm bảo tương xứng với khối lượng, tính chất công việc sẽ giúp cải thiện đáng kể đời sống của giáo viên. Qua đó, giảm bớt khó khăn, áp lực tài chính, giúp cán bộ, giáo viên, nhân viên yên tâm công tác, gắn bó lâu dài với nghề. Tạo động lực và khích lệ tinh thần làm việc: Khi thu nhập và chế độ đãi ngộ được nâng cao, giáo viên sẽ có thêm động lực để đầu tư cho chuyên môn, đổi mới phương pháp dạy học, tích cực tham gia bồi dưỡng, tự học, góp phần nâng cao chất lượng chăm sóc, giáo dục trẻ. </w:t>
            </w:r>
          </w:p>
          <w:p w14:paraId="0D572D0E"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Chính sách tiền lương và phụ cấp phù hợp sẽ góp phần thu hút người có trình độ chuyên môn, năng lực sư phạm tốt tham gia vào ngành giáo dục, lĩnh vực vốn đang còn khó khăn trong tuyển dụng và duy trì nhân sự. Đồng thời, hạn chế tình trạng giáo viên bỏ nghề hoặc chuyển sang lĩnh vực khác do thu nhập chưa bảo đảm. </w:t>
            </w:r>
          </w:p>
          <w:p w14:paraId="64682B08"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Việc điều chỉnh chính sách thể hiện sự quan tâm của Đảng, Nhà nước và ngành giáo dục đối với nhà giáo đặc biệt cấp học mầm non là nền tảng đầu tiên trong hệ thống giáo dục quốc dân. Đây là sự khích lệ to lớn đối với đội ngũ giáo viên đang trực tiếp làm công tác nuôi dưỡng, chăm sóc, giáo dục trẻ em, giúp họ thêm tự hào, yêu nghề và có ý thức trách nhiệm cao hơn trong công việc.</w:t>
            </w:r>
          </w:p>
        </w:tc>
      </w:tr>
      <w:tr w:rsidR="00234A5A" w:rsidRPr="00234A5A" w14:paraId="798B019A" w14:textId="77777777" w:rsidTr="00EC7D4E">
        <w:tc>
          <w:tcPr>
            <w:tcW w:w="1838" w:type="dxa"/>
          </w:tcPr>
          <w:p w14:paraId="50015637"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Điện Biên</w:t>
            </w:r>
          </w:p>
        </w:tc>
        <w:tc>
          <w:tcPr>
            <w:tcW w:w="12191" w:type="dxa"/>
          </w:tcPr>
          <w:p w14:paraId="5E555332"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Chính sách tiền lương mới đối với viên chức, người lao động và nhà giáo phần nào cải thiện thu nhập và đời sống cho đội ngũ nhà giáo, động viên, khuyến khích nhà giáo phát huy hết năng lực, sở trường để phục vụ cho phát triển sự nghiệp giáo dục và yên tâm công tác. </w:t>
            </w:r>
          </w:p>
          <w:p w14:paraId="0A658F7E"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 Giảm tình trạng giáo viên xin nghỉ việc hoặc chuyển sang ngành khác. </w:t>
            </w:r>
          </w:p>
          <w:p w14:paraId="753E7E95"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Tạo điều kiện thu hút giáo viên có chất lượng về công tác tại vùng có điều kiện kinh tế xã hội đặc biệt khó khăn.</w:t>
            </w:r>
          </w:p>
        </w:tc>
      </w:tr>
      <w:tr w:rsidR="00234A5A" w:rsidRPr="00234A5A" w14:paraId="083FABD2" w14:textId="77777777" w:rsidTr="00EC7D4E">
        <w:tc>
          <w:tcPr>
            <w:tcW w:w="1838" w:type="dxa"/>
          </w:tcPr>
          <w:p w14:paraId="1E265AA4"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Hồ Chí Minh</w:t>
            </w:r>
          </w:p>
        </w:tc>
        <w:tc>
          <w:tcPr>
            <w:tcW w:w="12191" w:type="dxa"/>
          </w:tcPr>
          <w:p w14:paraId="40700E1C"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Việc ban hành và triển khai chính sách tiền lương, phụ cấp mới theo dự thảo Nghị định sẽ tạo ra những tác động tích cực, thiết thực đối với đội ngũ nhà giáo và nhân viên trong các cơ sở giáo dục công lập.</w:t>
            </w:r>
          </w:p>
          <w:p w14:paraId="25DA1B6B"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Trước hết, chính sách này góp phần cải thiện rõ rệt thu nhập của giáo viên, cán bộ quản lý và nhân viên, giúp bảo đảm đời sống vật chất ổn định hơn, giảm bớt áp lực tài chính, đặc biệt là đối với các giáo viên trẻ và nhân viên có thu nhập thấp. Mức lương và phụ cấp mới phản ánh đúng hơn đặc thù nghề nghiệp, khối lượng công việc và trách nhiệm của từng vị trí, qua đó tạo sự công bằng và khuyến khích trong nội bộ đội ngũ </w:t>
            </w:r>
          </w:p>
          <w:p w14:paraId="3B5AAA25"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Thứ hai, việc được ghi nhận và đãi ngộ thỏa đáng sẽ tạo động lực nghề nghiệp mạnh mẽ, khơi dậy tinh thần yêu nghề, gắn bó với trường, với ngành giáo dục. Chính sách mới cũng giúp ổn định đội ngũ, hạn chế tình trạng giáo viên, nhân viên xin chuyển công tác hoặc nghỉ việc do thu nhập chưa bảo đảm, đồng thời thu hút nhân lực chất lượng cao tham gia lĩnh vực giáo dục. </w:t>
            </w:r>
          </w:p>
          <w:p w14:paraId="203E11DA"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Cuối cùng, việc điều chỉnh chính sách đãi ngộ đối với nhà giáo và nhân viên giáo dục góp phần nâng cao vị thế, hình ảnh và uy tín của nghề giáo trong xã hội. Khi đời sống của nhà giáo được quan tâm, người dân và học sinh sẽ có thêm niềm tin, sự tôn trọng đối với người thầy – người truyền tri thức và bồi dưỡng nhân cách thế hệ trẻ. Đây là yếu tố quan trọng trong việc xây dựng đội ngũ nhà giáo “vừa hồng, vừa chuyên”, đáp ứng yêu cầu đổi mới căn bản, toàn diện giáo dục và đào tạo.</w:t>
            </w:r>
          </w:p>
        </w:tc>
      </w:tr>
      <w:tr w:rsidR="00EC7D4E" w:rsidRPr="00234A5A" w14:paraId="609A3CE7" w14:textId="77777777" w:rsidTr="00EC7D4E">
        <w:tc>
          <w:tcPr>
            <w:tcW w:w="1838" w:type="dxa"/>
          </w:tcPr>
          <w:p w14:paraId="172AA605" w14:textId="77777777" w:rsidR="00EC7D4E" w:rsidRPr="00234A5A" w:rsidRDefault="00EC7D4E" w:rsidP="00EC7D4E">
            <w:pPr>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Hưng Yên</w:t>
            </w:r>
          </w:p>
        </w:tc>
        <w:tc>
          <w:tcPr>
            <w:tcW w:w="12191" w:type="dxa"/>
          </w:tcPr>
          <w:p w14:paraId="5A2FBCF2"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Nâng cao động lực làm việc: Lương và phụ cấp hợp lý giúp giáo viên và nhân viên cảm thấy được trân trọng, yên tấm cống hiến, giảm tình trạng Stress </w:t>
            </w:r>
          </w:p>
          <w:p w14:paraId="7470736A"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Thu hút và giữ chân nhân lực chất lượng: Mức thu nhập tốt sẽ giữ chân được những nhân viên có kinh nghiệm, đồng thời thu hút người giỏi vào nghề, nâng cao chất lượng giáo dục. </w:t>
            </w:r>
          </w:p>
          <w:p w14:paraId="1908B21B"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Cải thiện hiệu quả giáo dục và quản lý: Khi giáo viên tập trung vào giảng dạy và nhân viên đảm bảo công tác hỗ trợ, mọi hoạt động trong trường sẽ diễn ra trơn tru , đồng bộ , học sinh được chăm sóc và học tập tốt hơn . </w:t>
            </w:r>
          </w:p>
          <w:p w14:paraId="7DA56E60"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 xml:space="preserve">Khích lệ, sáng tạo đổi mới: Chế độ đãi ngộ tốt sẽ tạo động lực để giáo viên áp dụng phương pháp giảng dạy mới, nhân viên đề xuất giải pháp cải thiện quản lý, cở sở vật chất. </w:t>
            </w:r>
          </w:p>
          <w:p w14:paraId="4E885E66" w14:textId="77777777" w:rsidR="00EC7D4E" w:rsidRPr="00234A5A" w:rsidRDefault="00EC7D4E" w:rsidP="00EC7D4E">
            <w:pPr>
              <w:tabs>
                <w:tab w:val="center" w:leader="dot" w:pos="9072"/>
              </w:tabs>
              <w:jc w:val="both"/>
              <w:rPr>
                <w:rFonts w:ascii="Times New Roman" w:hAnsi="Times New Roman" w:cs="Times New Roman"/>
                <w:color w:val="000000" w:themeColor="text1"/>
                <w:sz w:val="26"/>
                <w:szCs w:val="26"/>
              </w:rPr>
            </w:pPr>
            <w:r w:rsidRPr="00234A5A">
              <w:rPr>
                <w:rFonts w:ascii="Times New Roman" w:hAnsi="Times New Roman" w:cs="Times New Roman"/>
                <w:color w:val="000000" w:themeColor="text1"/>
                <w:sz w:val="26"/>
                <w:szCs w:val="26"/>
              </w:rPr>
              <w:t>Tăng sự công bằng và giảm bất bình đẳng: Khi mức lương phản ánh đúng công sức, nhân viên và giáo viên sẽ thấy sự công bằng , giảm thiểu bất mãn và tăng tinh thần đoàn kết trong nhà trường.</w:t>
            </w:r>
          </w:p>
        </w:tc>
      </w:tr>
    </w:tbl>
    <w:p w14:paraId="2859EAB7" w14:textId="77777777" w:rsidR="00EC7D4E" w:rsidRPr="00234A5A" w:rsidRDefault="00EC7D4E" w:rsidP="00F771BD">
      <w:pPr>
        <w:spacing w:after="0"/>
        <w:jc w:val="both"/>
        <w:rPr>
          <w:rFonts w:ascii="Times New Roman" w:hAnsi="Times New Roman" w:cs="Times New Roman"/>
          <w:color w:val="000000" w:themeColor="text1"/>
          <w:sz w:val="28"/>
          <w:szCs w:val="28"/>
        </w:rPr>
      </w:pPr>
    </w:p>
    <w:sectPr w:rsidR="00EC7D4E" w:rsidRPr="00234A5A" w:rsidSect="00642DF1">
      <w:pgSz w:w="16840" w:h="11907" w:orient="landscape" w:code="9"/>
      <w:pgMar w:top="1134" w:right="1134" w:bottom="1134" w:left="170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BF8D3" w14:textId="77777777" w:rsidR="00F12641" w:rsidRDefault="00F12641" w:rsidP="003473D0">
      <w:pPr>
        <w:spacing w:after="0" w:line="240" w:lineRule="auto"/>
      </w:pPr>
      <w:r>
        <w:separator/>
      </w:r>
    </w:p>
  </w:endnote>
  <w:endnote w:type="continuationSeparator" w:id="0">
    <w:p w14:paraId="5024705C" w14:textId="77777777" w:rsidR="00F12641" w:rsidRDefault="00F12641" w:rsidP="00347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1721A" w14:textId="77777777" w:rsidR="00F12641" w:rsidRDefault="00F12641" w:rsidP="003473D0">
      <w:pPr>
        <w:spacing w:after="0" w:line="240" w:lineRule="auto"/>
      </w:pPr>
      <w:r>
        <w:separator/>
      </w:r>
    </w:p>
  </w:footnote>
  <w:footnote w:type="continuationSeparator" w:id="0">
    <w:p w14:paraId="4365F5E1" w14:textId="77777777" w:rsidR="00F12641" w:rsidRDefault="00F12641" w:rsidP="003473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06C"/>
    <w:multiLevelType w:val="hybridMultilevel"/>
    <w:tmpl w:val="677C90F4"/>
    <w:lvl w:ilvl="0" w:tplc="34E228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6A3C41"/>
    <w:multiLevelType w:val="hybridMultilevel"/>
    <w:tmpl w:val="B296A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A04BE"/>
    <w:multiLevelType w:val="hybridMultilevel"/>
    <w:tmpl w:val="6D6C63AA"/>
    <w:lvl w:ilvl="0" w:tplc="87703AF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2EC4E95"/>
    <w:multiLevelType w:val="hybridMultilevel"/>
    <w:tmpl w:val="574C72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8D7A1B"/>
    <w:multiLevelType w:val="hybridMultilevel"/>
    <w:tmpl w:val="3BA240C4"/>
    <w:lvl w:ilvl="0" w:tplc="91A4D0EA">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0F63573"/>
    <w:multiLevelType w:val="multilevel"/>
    <w:tmpl w:val="9782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515FBD"/>
    <w:multiLevelType w:val="multilevel"/>
    <w:tmpl w:val="BB22BBA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688803CB"/>
    <w:multiLevelType w:val="hybridMultilevel"/>
    <w:tmpl w:val="66508C2C"/>
    <w:lvl w:ilvl="0" w:tplc="5958F5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507BA2"/>
    <w:multiLevelType w:val="hybridMultilevel"/>
    <w:tmpl w:val="B9DA82CC"/>
    <w:lvl w:ilvl="0" w:tplc="C832D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E4057E"/>
    <w:multiLevelType w:val="hybridMultilevel"/>
    <w:tmpl w:val="819841E0"/>
    <w:lvl w:ilvl="0" w:tplc="BEDA27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6"/>
  </w:num>
  <w:num w:numId="5">
    <w:abstractNumId w:val="3"/>
  </w:num>
  <w:num w:numId="6">
    <w:abstractNumId w:val="1"/>
  </w:num>
  <w:num w:numId="7">
    <w:abstractNumId w:val="7"/>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E17"/>
    <w:rsid w:val="00004589"/>
    <w:rsid w:val="00005BDD"/>
    <w:rsid w:val="0001280F"/>
    <w:rsid w:val="000128B0"/>
    <w:rsid w:val="00012C24"/>
    <w:rsid w:val="000151E5"/>
    <w:rsid w:val="00016CB4"/>
    <w:rsid w:val="00026F8C"/>
    <w:rsid w:val="000304A5"/>
    <w:rsid w:val="00033718"/>
    <w:rsid w:val="000343F0"/>
    <w:rsid w:val="0003544A"/>
    <w:rsid w:val="00041A20"/>
    <w:rsid w:val="00044355"/>
    <w:rsid w:val="00044CCA"/>
    <w:rsid w:val="00047F0B"/>
    <w:rsid w:val="000503F7"/>
    <w:rsid w:val="00051BB7"/>
    <w:rsid w:val="000528C4"/>
    <w:rsid w:val="00053BA4"/>
    <w:rsid w:val="000547FF"/>
    <w:rsid w:val="00055AA5"/>
    <w:rsid w:val="00057DE2"/>
    <w:rsid w:val="00061581"/>
    <w:rsid w:val="00063988"/>
    <w:rsid w:val="00063B8D"/>
    <w:rsid w:val="00065C0E"/>
    <w:rsid w:val="00066C0A"/>
    <w:rsid w:val="00070E41"/>
    <w:rsid w:val="000723F9"/>
    <w:rsid w:val="00074321"/>
    <w:rsid w:val="00074E33"/>
    <w:rsid w:val="000754ED"/>
    <w:rsid w:val="00075A17"/>
    <w:rsid w:val="0007650A"/>
    <w:rsid w:val="000822A1"/>
    <w:rsid w:val="000828CD"/>
    <w:rsid w:val="000829F4"/>
    <w:rsid w:val="000832A9"/>
    <w:rsid w:val="000842AD"/>
    <w:rsid w:val="000846B6"/>
    <w:rsid w:val="00085F21"/>
    <w:rsid w:val="000874E6"/>
    <w:rsid w:val="00087A9B"/>
    <w:rsid w:val="00091D92"/>
    <w:rsid w:val="00093E6E"/>
    <w:rsid w:val="00094772"/>
    <w:rsid w:val="00096DAF"/>
    <w:rsid w:val="00097E2E"/>
    <w:rsid w:val="000A0ABA"/>
    <w:rsid w:val="000A510D"/>
    <w:rsid w:val="000A5A01"/>
    <w:rsid w:val="000A5AC9"/>
    <w:rsid w:val="000A743C"/>
    <w:rsid w:val="000A7F20"/>
    <w:rsid w:val="000B32C4"/>
    <w:rsid w:val="000B3A08"/>
    <w:rsid w:val="000B44A6"/>
    <w:rsid w:val="000B58DA"/>
    <w:rsid w:val="000B6B5F"/>
    <w:rsid w:val="000B753E"/>
    <w:rsid w:val="000C0219"/>
    <w:rsid w:val="000C0F37"/>
    <w:rsid w:val="000C40AC"/>
    <w:rsid w:val="000D07D7"/>
    <w:rsid w:val="000D09AE"/>
    <w:rsid w:val="000D1323"/>
    <w:rsid w:val="000D6DD4"/>
    <w:rsid w:val="000D7354"/>
    <w:rsid w:val="000E4D8A"/>
    <w:rsid w:val="000E58C4"/>
    <w:rsid w:val="000F3928"/>
    <w:rsid w:val="000F671C"/>
    <w:rsid w:val="000F68C1"/>
    <w:rsid w:val="00100B2F"/>
    <w:rsid w:val="00103E77"/>
    <w:rsid w:val="001043F1"/>
    <w:rsid w:val="00105B7C"/>
    <w:rsid w:val="00106065"/>
    <w:rsid w:val="00107BDC"/>
    <w:rsid w:val="0011144D"/>
    <w:rsid w:val="00111C31"/>
    <w:rsid w:val="00112A5D"/>
    <w:rsid w:val="001133BF"/>
    <w:rsid w:val="00114E6C"/>
    <w:rsid w:val="0011575D"/>
    <w:rsid w:val="00115A0F"/>
    <w:rsid w:val="00120421"/>
    <w:rsid w:val="0012081A"/>
    <w:rsid w:val="001211D3"/>
    <w:rsid w:val="00122694"/>
    <w:rsid w:val="0012284B"/>
    <w:rsid w:val="00125EDC"/>
    <w:rsid w:val="001306A3"/>
    <w:rsid w:val="00131915"/>
    <w:rsid w:val="00132744"/>
    <w:rsid w:val="001411DA"/>
    <w:rsid w:val="00141D25"/>
    <w:rsid w:val="00145F36"/>
    <w:rsid w:val="00147455"/>
    <w:rsid w:val="0015249B"/>
    <w:rsid w:val="00153C9A"/>
    <w:rsid w:val="0015501C"/>
    <w:rsid w:val="00156256"/>
    <w:rsid w:val="001568E5"/>
    <w:rsid w:val="001601FB"/>
    <w:rsid w:val="00161C4B"/>
    <w:rsid w:val="0016232D"/>
    <w:rsid w:val="00162807"/>
    <w:rsid w:val="00162DA6"/>
    <w:rsid w:val="00164620"/>
    <w:rsid w:val="00167300"/>
    <w:rsid w:val="00171629"/>
    <w:rsid w:val="0017240F"/>
    <w:rsid w:val="0017278C"/>
    <w:rsid w:val="0017583F"/>
    <w:rsid w:val="00181550"/>
    <w:rsid w:val="0018166B"/>
    <w:rsid w:val="001852A4"/>
    <w:rsid w:val="00186FFD"/>
    <w:rsid w:val="001905AC"/>
    <w:rsid w:val="001907B1"/>
    <w:rsid w:val="00193037"/>
    <w:rsid w:val="00193A69"/>
    <w:rsid w:val="001A194C"/>
    <w:rsid w:val="001A294C"/>
    <w:rsid w:val="001A32C7"/>
    <w:rsid w:val="001A5F3C"/>
    <w:rsid w:val="001A6F70"/>
    <w:rsid w:val="001B17FB"/>
    <w:rsid w:val="001B1860"/>
    <w:rsid w:val="001B561C"/>
    <w:rsid w:val="001B6B9E"/>
    <w:rsid w:val="001C1351"/>
    <w:rsid w:val="001C235B"/>
    <w:rsid w:val="001C2400"/>
    <w:rsid w:val="001C2FB0"/>
    <w:rsid w:val="001C44FC"/>
    <w:rsid w:val="001D01A2"/>
    <w:rsid w:val="001D1865"/>
    <w:rsid w:val="001D27B7"/>
    <w:rsid w:val="001D35A0"/>
    <w:rsid w:val="001D3679"/>
    <w:rsid w:val="001D5815"/>
    <w:rsid w:val="001D5BD9"/>
    <w:rsid w:val="001D78C9"/>
    <w:rsid w:val="001E219F"/>
    <w:rsid w:val="001E3774"/>
    <w:rsid w:val="001E4DA5"/>
    <w:rsid w:val="001E4F37"/>
    <w:rsid w:val="001E6E24"/>
    <w:rsid w:val="001E7534"/>
    <w:rsid w:val="001F1614"/>
    <w:rsid w:val="001F1D99"/>
    <w:rsid w:val="001F3966"/>
    <w:rsid w:val="001F505C"/>
    <w:rsid w:val="00201A30"/>
    <w:rsid w:val="002038FA"/>
    <w:rsid w:val="00205062"/>
    <w:rsid w:val="00205CCF"/>
    <w:rsid w:val="0021218C"/>
    <w:rsid w:val="00217647"/>
    <w:rsid w:val="00217C48"/>
    <w:rsid w:val="00220122"/>
    <w:rsid w:val="002242FB"/>
    <w:rsid w:val="00234644"/>
    <w:rsid w:val="00234A5A"/>
    <w:rsid w:val="00237516"/>
    <w:rsid w:val="00241403"/>
    <w:rsid w:val="00241833"/>
    <w:rsid w:val="00241D84"/>
    <w:rsid w:val="00243658"/>
    <w:rsid w:val="00243C36"/>
    <w:rsid w:val="00244638"/>
    <w:rsid w:val="002450AB"/>
    <w:rsid w:val="00253E48"/>
    <w:rsid w:val="00254D46"/>
    <w:rsid w:val="002554A5"/>
    <w:rsid w:val="00255D1D"/>
    <w:rsid w:val="002605C7"/>
    <w:rsid w:val="00260E7E"/>
    <w:rsid w:val="0026181D"/>
    <w:rsid w:val="002623AF"/>
    <w:rsid w:val="002629B9"/>
    <w:rsid w:val="002631F7"/>
    <w:rsid w:val="0026423E"/>
    <w:rsid w:val="0026494D"/>
    <w:rsid w:val="00265AAD"/>
    <w:rsid w:val="00266175"/>
    <w:rsid w:val="002712A4"/>
    <w:rsid w:val="00272F81"/>
    <w:rsid w:val="00273FD2"/>
    <w:rsid w:val="002745C2"/>
    <w:rsid w:val="00275E02"/>
    <w:rsid w:val="002767C1"/>
    <w:rsid w:val="0027746E"/>
    <w:rsid w:val="0028064A"/>
    <w:rsid w:val="00282149"/>
    <w:rsid w:val="00283679"/>
    <w:rsid w:val="002877B2"/>
    <w:rsid w:val="00291A89"/>
    <w:rsid w:val="00291C3B"/>
    <w:rsid w:val="00292F08"/>
    <w:rsid w:val="00293563"/>
    <w:rsid w:val="0029366B"/>
    <w:rsid w:val="00293F49"/>
    <w:rsid w:val="0029406B"/>
    <w:rsid w:val="002944FB"/>
    <w:rsid w:val="00294F11"/>
    <w:rsid w:val="00295865"/>
    <w:rsid w:val="00297DB9"/>
    <w:rsid w:val="002A083E"/>
    <w:rsid w:val="002A23B8"/>
    <w:rsid w:val="002A7E7B"/>
    <w:rsid w:val="002B03AA"/>
    <w:rsid w:val="002B045F"/>
    <w:rsid w:val="002B0482"/>
    <w:rsid w:val="002B0742"/>
    <w:rsid w:val="002B2AFE"/>
    <w:rsid w:val="002B50FA"/>
    <w:rsid w:val="002B6D89"/>
    <w:rsid w:val="002C041F"/>
    <w:rsid w:val="002C466E"/>
    <w:rsid w:val="002C4B5C"/>
    <w:rsid w:val="002C5CD2"/>
    <w:rsid w:val="002C651F"/>
    <w:rsid w:val="002C695C"/>
    <w:rsid w:val="002D03C4"/>
    <w:rsid w:val="002D285D"/>
    <w:rsid w:val="002D2BE9"/>
    <w:rsid w:val="002D3AF1"/>
    <w:rsid w:val="002D442C"/>
    <w:rsid w:val="002D5393"/>
    <w:rsid w:val="002D6750"/>
    <w:rsid w:val="002D6F09"/>
    <w:rsid w:val="002D7770"/>
    <w:rsid w:val="002D777D"/>
    <w:rsid w:val="002E1005"/>
    <w:rsid w:val="002E4107"/>
    <w:rsid w:val="002E4A1A"/>
    <w:rsid w:val="002E5A7A"/>
    <w:rsid w:val="002F055A"/>
    <w:rsid w:val="002F0A63"/>
    <w:rsid w:val="002F6167"/>
    <w:rsid w:val="002F7F2B"/>
    <w:rsid w:val="00300BB6"/>
    <w:rsid w:val="00300C27"/>
    <w:rsid w:val="00301E19"/>
    <w:rsid w:val="00303263"/>
    <w:rsid w:val="00303BD6"/>
    <w:rsid w:val="00303D78"/>
    <w:rsid w:val="00310BF0"/>
    <w:rsid w:val="00311840"/>
    <w:rsid w:val="003123D1"/>
    <w:rsid w:val="0031288F"/>
    <w:rsid w:val="00315737"/>
    <w:rsid w:val="00316905"/>
    <w:rsid w:val="003174AD"/>
    <w:rsid w:val="003179D6"/>
    <w:rsid w:val="00317B44"/>
    <w:rsid w:val="00321EB5"/>
    <w:rsid w:val="00325ED5"/>
    <w:rsid w:val="00330B06"/>
    <w:rsid w:val="00332E1D"/>
    <w:rsid w:val="00335BF7"/>
    <w:rsid w:val="00335E17"/>
    <w:rsid w:val="003371E1"/>
    <w:rsid w:val="0034014B"/>
    <w:rsid w:val="0034065A"/>
    <w:rsid w:val="003420CB"/>
    <w:rsid w:val="00342438"/>
    <w:rsid w:val="003430DC"/>
    <w:rsid w:val="00343C56"/>
    <w:rsid w:val="00346E78"/>
    <w:rsid w:val="0034735F"/>
    <w:rsid w:val="003473D0"/>
    <w:rsid w:val="00351C23"/>
    <w:rsid w:val="0035292F"/>
    <w:rsid w:val="00353B1D"/>
    <w:rsid w:val="00354B85"/>
    <w:rsid w:val="00355A92"/>
    <w:rsid w:val="00360A66"/>
    <w:rsid w:val="003613A9"/>
    <w:rsid w:val="00362C56"/>
    <w:rsid w:val="003646EA"/>
    <w:rsid w:val="00366543"/>
    <w:rsid w:val="00366ED6"/>
    <w:rsid w:val="00367575"/>
    <w:rsid w:val="00372D2D"/>
    <w:rsid w:val="0037356F"/>
    <w:rsid w:val="003735A8"/>
    <w:rsid w:val="00373A58"/>
    <w:rsid w:val="00375A85"/>
    <w:rsid w:val="00375CE8"/>
    <w:rsid w:val="00381956"/>
    <w:rsid w:val="003829DC"/>
    <w:rsid w:val="00382BEA"/>
    <w:rsid w:val="003859A8"/>
    <w:rsid w:val="00385B2F"/>
    <w:rsid w:val="0039164D"/>
    <w:rsid w:val="00391BB4"/>
    <w:rsid w:val="0039396F"/>
    <w:rsid w:val="0039560B"/>
    <w:rsid w:val="00397AE5"/>
    <w:rsid w:val="003A0932"/>
    <w:rsid w:val="003A30DB"/>
    <w:rsid w:val="003A5C14"/>
    <w:rsid w:val="003A720E"/>
    <w:rsid w:val="003B485D"/>
    <w:rsid w:val="003C4F17"/>
    <w:rsid w:val="003C6F75"/>
    <w:rsid w:val="003D11CC"/>
    <w:rsid w:val="003D332C"/>
    <w:rsid w:val="003D43BF"/>
    <w:rsid w:val="003D4961"/>
    <w:rsid w:val="003D534F"/>
    <w:rsid w:val="003D60AC"/>
    <w:rsid w:val="003D62B1"/>
    <w:rsid w:val="003D69C6"/>
    <w:rsid w:val="003E0169"/>
    <w:rsid w:val="003E054B"/>
    <w:rsid w:val="003E09B1"/>
    <w:rsid w:val="003E0DBD"/>
    <w:rsid w:val="003E0DD6"/>
    <w:rsid w:val="003E1411"/>
    <w:rsid w:val="003E575F"/>
    <w:rsid w:val="003E7F17"/>
    <w:rsid w:val="003F167E"/>
    <w:rsid w:val="003F2DE0"/>
    <w:rsid w:val="003F2E06"/>
    <w:rsid w:val="003F75C5"/>
    <w:rsid w:val="004006FC"/>
    <w:rsid w:val="00400FD5"/>
    <w:rsid w:val="00406F5E"/>
    <w:rsid w:val="004106E6"/>
    <w:rsid w:val="00411A4D"/>
    <w:rsid w:val="00411DC7"/>
    <w:rsid w:val="00416DD2"/>
    <w:rsid w:val="0042301D"/>
    <w:rsid w:val="0042326A"/>
    <w:rsid w:val="0042419B"/>
    <w:rsid w:val="00424522"/>
    <w:rsid w:val="00425338"/>
    <w:rsid w:val="00425C39"/>
    <w:rsid w:val="004276DD"/>
    <w:rsid w:val="00430307"/>
    <w:rsid w:val="00437B22"/>
    <w:rsid w:val="004413AB"/>
    <w:rsid w:val="00442D47"/>
    <w:rsid w:val="0044345C"/>
    <w:rsid w:val="004464FC"/>
    <w:rsid w:val="004466F9"/>
    <w:rsid w:val="00446891"/>
    <w:rsid w:val="004473E0"/>
    <w:rsid w:val="0045058F"/>
    <w:rsid w:val="0045230B"/>
    <w:rsid w:val="004545A1"/>
    <w:rsid w:val="00455986"/>
    <w:rsid w:val="00456D14"/>
    <w:rsid w:val="00463EF3"/>
    <w:rsid w:val="00465B5C"/>
    <w:rsid w:val="00467BAC"/>
    <w:rsid w:val="00467CFF"/>
    <w:rsid w:val="00471B23"/>
    <w:rsid w:val="00473515"/>
    <w:rsid w:val="00477C28"/>
    <w:rsid w:val="00480135"/>
    <w:rsid w:val="00480201"/>
    <w:rsid w:val="00480510"/>
    <w:rsid w:val="0048122D"/>
    <w:rsid w:val="00481749"/>
    <w:rsid w:val="00481FAB"/>
    <w:rsid w:val="004830EA"/>
    <w:rsid w:val="004845A1"/>
    <w:rsid w:val="00484CAD"/>
    <w:rsid w:val="00487FE3"/>
    <w:rsid w:val="00490641"/>
    <w:rsid w:val="0049078E"/>
    <w:rsid w:val="00490EDD"/>
    <w:rsid w:val="00491744"/>
    <w:rsid w:val="00496984"/>
    <w:rsid w:val="004A0819"/>
    <w:rsid w:val="004A2B9A"/>
    <w:rsid w:val="004A4031"/>
    <w:rsid w:val="004A445D"/>
    <w:rsid w:val="004A4A64"/>
    <w:rsid w:val="004B0EED"/>
    <w:rsid w:val="004B4957"/>
    <w:rsid w:val="004C0796"/>
    <w:rsid w:val="004C4DAD"/>
    <w:rsid w:val="004C50AE"/>
    <w:rsid w:val="004C7710"/>
    <w:rsid w:val="004D1710"/>
    <w:rsid w:val="004D3302"/>
    <w:rsid w:val="004D3ED2"/>
    <w:rsid w:val="004D4F9B"/>
    <w:rsid w:val="004D5A45"/>
    <w:rsid w:val="004D627A"/>
    <w:rsid w:val="004E0EBD"/>
    <w:rsid w:val="004E111D"/>
    <w:rsid w:val="004E31D5"/>
    <w:rsid w:val="004E3793"/>
    <w:rsid w:val="004E3D48"/>
    <w:rsid w:val="004E4DDA"/>
    <w:rsid w:val="004E7389"/>
    <w:rsid w:val="004F7946"/>
    <w:rsid w:val="005065FA"/>
    <w:rsid w:val="00506DB4"/>
    <w:rsid w:val="00507523"/>
    <w:rsid w:val="005103BC"/>
    <w:rsid w:val="00513915"/>
    <w:rsid w:val="00522FDA"/>
    <w:rsid w:val="00532750"/>
    <w:rsid w:val="00533BC6"/>
    <w:rsid w:val="00533C8B"/>
    <w:rsid w:val="005342E6"/>
    <w:rsid w:val="005368F9"/>
    <w:rsid w:val="00537281"/>
    <w:rsid w:val="00543939"/>
    <w:rsid w:val="0054425C"/>
    <w:rsid w:val="0055067F"/>
    <w:rsid w:val="00556500"/>
    <w:rsid w:val="00560AC4"/>
    <w:rsid w:val="0056180B"/>
    <w:rsid w:val="00561D35"/>
    <w:rsid w:val="00562B6F"/>
    <w:rsid w:val="00564E82"/>
    <w:rsid w:val="00566ACE"/>
    <w:rsid w:val="00566ED8"/>
    <w:rsid w:val="00566EDB"/>
    <w:rsid w:val="00570E73"/>
    <w:rsid w:val="00572459"/>
    <w:rsid w:val="00573D04"/>
    <w:rsid w:val="0057404C"/>
    <w:rsid w:val="00575E51"/>
    <w:rsid w:val="005800A0"/>
    <w:rsid w:val="00580351"/>
    <w:rsid w:val="005826C6"/>
    <w:rsid w:val="005827AC"/>
    <w:rsid w:val="005864BC"/>
    <w:rsid w:val="00591343"/>
    <w:rsid w:val="0059317F"/>
    <w:rsid w:val="00594DA6"/>
    <w:rsid w:val="00595EBA"/>
    <w:rsid w:val="00596588"/>
    <w:rsid w:val="0059728C"/>
    <w:rsid w:val="00597AE3"/>
    <w:rsid w:val="005A25D9"/>
    <w:rsid w:val="005A3152"/>
    <w:rsid w:val="005A3350"/>
    <w:rsid w:val="005A3A91"/>
    <w:rsid w:val="005A70FD"/>
    <w:rsid w:val="005B1347"/>
    <w:rsid w:val="005B4150"/>
    <w:rsid w:val="005B4D91"/>
    <w:rsid w:val="005B7508"/>
    <w:rsid w:val="005C0E01"/>
    <w:rsid w:val="005C3601"/>
    <w:rsid w:val="005D40AA"/>
    <w:rsid w:val="005D5911"/>
    <w:rsid w:val="005D6234"/>
    <w:rsid w:val="005E0799"/>
    <w:rsid w:val="005E1E36"/>
    <w:rsid w:val="005F0A9F"/>
    <w:rsid w:val="005F18B4"/>
    <w:rsid w:val="005F4E55"/>
    <w:rsid w:val="00601770"/>
    <w:rsid w:val="00604C4D"/>
    <w:rsid w:val="00610C19"/>
    <w:rsid w:val="00612F66"/>
    <w:rsid w:val="0061304B"/>
    <w:rsid w:val="0061336B"/>
    <w:rsid w:val="00620E9D"/>
    <w:rsid w:val="0062124E"/>
    <w:rsid w:val="00621C2A"/>
    <w:rsid w:val="0062399A"/>
    <w:rsid w:val="00625321"/>
    <w:rsid w:val="006260D5"/>
    <w:rsid w:val="006306C2"/>
    <w:rsid w:val="006346B2"/>
    <w:rsid w:val="00636241"/>
    <w:rsid w:val="00636463"/>
    <w:rsid w:val="00637090"/>
    <w:rsid w:val="00637228"/>
    <w:rsid w:val="0064204F"/>
    <w:rsid w:val="006421F0"/>
    <w:rsid w:val="006424AD"/>
    <w:rsid w:val="00642A94"/>
    <w:rsid w:val="00642DDD"/>
    <w:rsid w:val="00642DF1"/>
    <w:rsid w:val="00645BE4"/>
    <w:rsid w:val="00650E97"/>
    <w:rsid w:val="006513CF"/>
    <w:rsid w:val="00651F61"/>
    <w:rsid w:val="00654562"/>
    <w:rsid w:val="00655C9A"/>
    <w:rsid w:val="0065674F"/>
    <w:rsid w:val="00657CC8"/>
    <w:rsid w:val="00660FED"/>
    <w:rsid w:val="00662259"/>
    <w:rsid w:val="00662F2F"/>
    <w:rsid w:val="00665CC3"/>
    <w:rsid w:val="00665D2A"/>
    <w:rsid w:val="006674D1"/>
    <w:rsid w:val="00667747"/>
    <w:rsid w:val="00670FA0"/>
    <w:rsid w:val="00674326"/>
    <w:rsid w:val="00674609"/>
    <w:rsid w:val="0068088E"/>
    <w:rsid w:val="00684790"/>
    <w:rsid w:val="0068523F"/>
    <w:rsid w:val="00685678"/>
    <w:rsid w:val="00685DE3"/>
    <w:rsid w:val="0068605C"/>
    <w:rsid w:val="00690A15"/>
    <w:rsid w:val="00694412"/>
    <w:rsid w:val="00695359"/>
    <w:rsid w:val="006A0BA5"/>
    <w:rsid w:val="006B156A"/>
    <w:rsid w:val="006B6549"/>
    <w:rsid w:val="006C32E1"/>
    <w:rsid w:val="006C485C"/>
    <w:rsid w:val="006C795E"/>
    <w:rsid w:val="006C7B22"/>
    <w:rsid w:val="006D4133"/>
    <w:rsid w:val="006D5158"/>
    <w:rsid w:val="006D598B"/>
    <w:rsid w:val="006D5DE9"/>
    <w:rsid w:val="006D6450"/>
    <w:rsid w:val="006D65E6"/>
    <w:rsid w:val="006D71EB"/>
    <w:rsid w:val="006D7683"/>
    <w:rsid w:val="006D78FD"/>
    <w:rsid w:val="006E130C"/>
    <w:rsid w:val="006E261F"/>
    <w:rsid w:val="006E5788"/>
    <w:rsid w:val="006F2759"/>
    <w:rsid w:val="006F4652"/>
    <w:rsid w:val="006F6F37"/>
    <w:rsid w:val="006F7CB0"/>
    <w:rsid w:val="00701174"/>
    <w:rsid w:val="00703985"/>
    <w:rsid w:val="007040BE"/>
    <w:rsid w:val="00714717"/>
    <w:rsid w:val="00720C37"/>
    <w:rsid w:val="00722C70"/>
    <w:rsid w:val="007244AD"/>
    <w:rsid w:val="00724DE2"/>
    <w:rsid w:val="00724E45"/>
    <w:rsid w:val="0072548F"/>
    <w:rsid w:val="00731D72"/>
    <w:rsid w:val="007322A7"/>
    <w:rsid w:val="007350A7"/>
    <w:rsid w:val="00736F05"/>
    <w:rsid w:val="00737857"/>
    <w:rsid w:val="00737DBB"/>
    <w:rsid w:val="007418F6"/>
    <w:rsid w:val="00742505"/>
    <w:rsid w:val="007451B1"/>
    <w:rsid w:val="007525BF"/>
    <w:rsid w:val="00755FA6"/>
    <w:rsid w:val="00757747"/>
    <w:rsid w:val="007713D9"/>
    <w:rsid w:val="0077241C"/>
    <w:rsid w:val="00772B65"/>
    <w:rsid w:val="007744B4"/>
    <w:rsid w:val="007747E2"/>
    <w:rsid w:val="00775917"/>
    <w:rsid w:val="00777B8C"/>
    <w:rsid w:val="00780845"/>
    <w:rsid w:val="00781ACD"/>
    <w:rsid w:val="00782B3B"/>
    <w:rsid w:val="00786E98"/>
    <w:rsid w:val="00787123"/>
    <w:rsid w:val="00791C6A"/>
    <w:rsid w:val="00796362"/>
    <w:rsid w:val="00796546"/>
    <w:rsid w:val="00796C5C"/>
    <w:rsid w:val="00797EE7"/>
    <w:rsid w:val="007A0AEA"/>
    <w:rsid w:val="007A237B"/>
    <w:rsid w:val="007A45C6"/>
    <w:rsid w:val="007A6C50"/>
    <w:rsid w:val="007B209E"/>
    <w:rsid w:val="007B284C"/>
    <w:rsid w:val="007B535E"/>
    <w:rsid w:val="007B5678"/>
    <w:rsid w:val="007B7707"/>
    <w:rsid w:val="007C0C07"/>
    <w:rsid w:val="007C139D"/>
    <w:rsid w:val="007C164C"/>
    <w:rsid w:val="007C2FC0"/>
    <w:rsid w:val="007C4C43"/>
    <w:rsid w:val="007C63A2"/>
    <w:rsid w:val="007C6DB1"/>
    <w:rsid w:val="007C7D73"/>
    <w:rsid w:val="007D1B54"/>
    <w:rsid w:val="007D286F"/>
    <w:rsid w:val="007D58F9"/>
    <w:rsid w:val="007E03B4"/>
    <w:rsid w:val="007E4629"/>
    <w:rsid w:val="007E6313"/>
    <w:rsid w:val="007E6EF5"/>
    <w:rsid w:val="007F3802"/>
    <w:rsid w:val="007F5FC4"/>
    <w:rsid w:val="0080123E"/>
    <w:rsid w:val="008015F1"/>
    <w:rsid w:val="00803D87"/>
    <w:rsid w:val="00804719"/>
    <w:rsid w:val="00804D41"/>
    <w:rsid w:val="0081057A"/>
    <w:rsid w:val="008115C5"/>
    <w:rsid w:val="0081226A"/>
    <w:rsid w:val="00814961"/>
    <w:rsid w:val="00817A1E"/>
    <w:rsid w:val="00820EED"/>
    <w:rsid w:val="0082178A"/>
    <w:rsid w:val="008324A4"/>
    <w:rsid w:val="00834959"/>
    <w:rsid w:val="00841302"/>
    <w:rsid w:val="008419BA"/>
    <w:rsid w:val="00842536"/>
    <w:rsid w:val="008446BF"/>
    <w:rsid w:val="008447C0"/>
    <w:rsid w:val="00845A15"/>
    <w:rsid w:val="00846E45"/>
    <w:rsid w:val="008479D1"/>
    <w:rsid w:val="008501D1"/>
    <w:rsid w:val="008505CF"/>
    <w:rsid w:val="0085242D"/>
    <w:rsid w:val="00860723"/>
    <w:rsid w:val="00860DEB"/>
    <w:rsid w:val="00862F6B"/>
    <w:rsid w:val="008635A0"/>
    <w:rsid w:val="008638D2"/>
    <w:rsid w:val="00866653"/>
    <w:rsid w:val="008677EB"/>
    <w:rsid w:val="00867AFB"/>
    <w:rsid w:val="00872655"/>
    <w:rsid w:val="00873284"/>
    <w:rsid w:val="0087335C"/>
    <w:rsid w:val="008734D1"/>
    <w:rsid w:val="00874065"/>
    <w:rsid w:val="00874D1F"/>
    <w:rsid w:val="00875CAB"/>
    <w:rsid w:val="00875CBF"/>
    <w:rsid w:val="00876003"/>
    <w:rsid w:val="008803A1"/>
    <w:rsid w:val="008826AB"/>
    <w:rsid w:val="0088596D"/>
    <w:rsid w:val="00886506"/>
    <w:rsid w:val="00886621"/>
    <w:rsid w:val="008870F7"/>
    <w:rsid w:val="00887502"/>
    <w:rsid w:val="00892B17"/>
    <w:rsid w:val="008937F2"/>
    <w:rsid w:val="008946EE"/>
    <w:rsid w:val="008948BF"/>
    <w:rsid w:val="00896AD9"/>
    <w:rsid w:val="008A1004"/>
    <w:rsid w:val="008A3A1D"/>
    <w:rsid w:val="008A3CA6"/>
    <w:rsid w:val="008A5A85"/>
    <w:rsid w:val="008A5CF3"/>
    <w:rsid w:val="008A644F"/>
    <w:rsid w:val="008B244E"/>
    <w:rsid w:val="008B2754"/>
    <w:rsid w:val="008B28E9"/>
    <w:rsid w:val="008B3383"/>
    <w:rsid w:val="008B4C82"/>
    <w:rsid w:val="008B5BD1"/>
    <w:rsid w:val="008B5CFF"/>
    <w:rsid w:val="008B6C37"/>
    <w:rsid w:val="008C1988"/>
    <w:rsid w:val="008C2251"/>
    <w:rsid w:val="008C2B0B"/>
    <w:rsid w:val="008C5917"/>
    <w:rsid w:val="008C606B"/>
    <w:rsid w:val="008C6871"/>
    <w:rsid w:val="008C6EC1"/>
    <w:rsid w:val="008D15D7"/>
    <w:rsid w:val="008D2FCB"/>
    <w:rsid w:val="008D371B"/>
    <w:rsid w:val="008D4EE8"/>
    <w:rsid w:val="008E0A53"/>
    <w:rsid w:val="008E598E"/>
    <w:rsid w:val="008E7995"/>
    <w:rsid w:val="008F6544"/>
    <w:rsid w:val="008F6A82"/>
    <w:rsid w:val="00902CE1"/>
    <w:rsid w:val="00903663"/>
    <w:rsid w:val="00903F29"/>
    <w:rsid w:val="009146BD"/>
    <w:rsid w:val="00914E65"/>
    <w:rsid w:val="009159AD"/>
    <w:rsid w:val="00915D92"/>
    <w:rsid w:val="00915D94"/>
    <w:rsid w:val="00916A8F"/>
    <w:rsid w:val="0092441C"/>
    <w:rsid w:val="00924CA9"/>
    <w:rsid w:val="00925C28"/>
    <w:rsid w:val="00925ECC"/>
    <w:rsid w:val="00926279"/>
    <w:rsid w:val="009265CA"/>
    <w:rsid w:val="009274CA"/>
    <w:rsid w:val="00930EBC"/>
    <w:rsid w:val="00931029"/>
    <w:rsid w:val="00934269"/>
    <w:rsid w:val="00934528"/>
    <w:rsid w:val="00934D91"/>
    <w:rsid w:val="00935D3F"/>
    <w:rsid w:val="0094083D"/>
    <w:rsid w:val="0094192A"/>
    <w:rsid w:val="00941B47"/>
    <w:rsid w:val="00943A63"/>
    <w:rsid w:val="009443C7"/>
    <w:rsid w:val="0094543B"/>
    <w:rsid w:val="009457E6"/>
    <w:rsid w:val="00951B55"/>
    <w:rsid w:val="00953BA2"/>
    <w:rsid w:val="009648F3"/>
    <w:rsid w:val="00966522"/>
    <w:rsid w:val="009672DD"/>
    <w:rsid w:val="0097134A"/>
    <w:rsid w:val="00972F7D"/>
    <w:rsid w:val="00973261"/>
    <w:rsid w:val="00974288"/>
    <w:rsid w:val="009763CC"/>
    <w:rsid w:val="00976491"/>
    <w:rsid w:val="00976EC1"/>
    <w:rsid w:val="009778D3"/>
    <w:rsid w:val="00982F3E"/>
    <w:rsid w:val="0098522E"/>
    <w:rsid w:val="009873B6"/>
    <w:rsid w:val="009960E3"/>
    <w:rsid w:val="009A1CB4"/>
    <w:rsid w:val="009A36F1"/>
    <w:rsid w:val="009B4F9C"/>
    <w:rsid w:val="009B66A0"/>
    <w:rsid w:val="009B7B38"/>
    <w:rsid w:val="009D11E2"/>
    <w:rsid w:val="009D49E1"/>
    <w:rsid w:val="009D6956"/>
    <w:rsid w:val="009E3A3F"/>
    <w:rsid w:val="009E3BA3"/>
    <w:rsid w:val="009E5144"/>
    <w:rsid w:val="009E5474"/>
    <w:rsid w:val="009E5EE0"/>
    <w:rsid w:val="009E72F1"/>
    <w:rsid w:val="009F1AC1"/>
    <w:rsid w:val="009F3517"/>
    <w:rsid w:val="00A04AAF"/>
    <w:rsid w:val="00A10398"/>
    <w:rsid w:val="00A12C87"/>
    <w:rsid w:val="00A13013"/>
    <w:rsid w:val="00A201A5"/>
    <w:rsid w:val="00A20A98"/>
    <w:rsid w:val="00A21584"/>
    <w:rsid w:val="00A21ABD"/>
    <w:rsid w:val="00A21F5A"/>
    <w:rsid w:val="00A22F92"/>
    <w:rsid w:val="00A24164"/>
    <w:rsid w:val="00A26C2D"/>
    <w:rsid w:val="00A314E5"/>
    <w:rsid w:val="00A33C73"/>
    <w:rsid w:val="00A35468"/>
    <w:rsid w:val="00A362C1"/>
    <w:rsid w:val="00A36A8E"/>
    <w:rsid w:val="00A37085"/>
    <w:rsid w:val="00A40714"/>
    <w:rsid w:val="00A41D68"/>
    <w:rsid w:val="00A42045"/>
    <w:rsid w:val="00A425C4"/>
    <w:rsid w:val="00A42D69"/>
    <w:rsid w:val="00A45224"/>
    <w:rsid w:val="00A453CD"/>
    <w:rsid w:val="00A45688"/>
    <w:rsid w:val="00A5289C"/>
    <w:rsid w:val="00A538FE"/>
    <w:rsid w:val="00A53B94"/>
    <w:rsid w:val="00A600C9"/>
    <w:rsid w:val="00A60E71"/>
    <w:rsid w:val="00A62035"/>
    <w:rsid w:val="00A643E8"/>
    <w:rsid w:val="00A645D2"/>
    <w:rsid w:val="00A659A8"/>
    <w:rsid w:val="00A6671D"/>
    <w:rsid w:val="00A67335"/>
    <w:rsid w:val="00A703A4"/>
    <w:rsid w:val="00A70EAC"/>
    <w:rsid w:val="00A71A70"/>
    <w:rsid w:val="00A7284E"/>
    <w:rsid w:val="00A72850"/>
    <w:rsid w:val="00A73AFE"/>
    <w:rsid w:val="00A76A85"/>
    <w:rsid w:val="00A77424"/>
    <w:rsid w:val="00A805DC"/>
    <w:rsid w:val="00A8094F"/>
    <w:rsid w:val="00A8096F"/>
    <w:rsid w:val="00A838BA"/>
    <w:rsid w:val="00A83DA9"/>
    <w:rsid w:val="00A8443A"/>
    <w:rsid w:val="00A8670B"/>
    <w:rsid w:val="00A920BD"/>
    <w:rsid w:val="00A92FDA"/>
    <w:rsid w:val="00A93C05"/>
    <w:rsid w:val="00A95488"/>
    <w:rsid w:val="00A966A4"/>
    <w:rsid w:val="00A973AB"/>
    <w:rsid w:val="00A979C2"/>
    <w:rsid w:val="00A97EF9"/>
    <w:rsid w:val="00AA24A9"/>
    <w:rsid w:val="00AA3C68"/>
    <w:rsid w:val="00AA6B1B"/>
    <w:rsid w:val="00AA6E43"/>
    <w:rsid w:val="00AA777D"/>
    <w:rsid w:val="00AB04DE"/>
    <w:rsid w:val="00AB3F74"/>
    <w:rsid w:val="00AB41DD"/>
    <w:rsid w:val="00AB4BF6"/>
    <w:rsid w:val="00AB5834"/>
    <w:rsid w:val="00AB7D98"/>
    <w:rsid w:val="00AC2D05"/>
    <w:rsid w:val="00AC5A32"/>
    <w:rsid w:val="00AC632C"/>
    <w:rsid w:val="00AC686B"/>
    <w:rsid w:val="00AC793D"/>
    <w:rsid w:val="00AD1223"/>
    <w:rsid w:val="00AD1959"/>
    <w:rsid w:val="00AD2111"/>
    <w:rsid w:val="00AD6A1B"/>
    <w:rsid w:val="00AE11C4"/>
    <w:rsid w:val="00AE28D6"/>
    <w:rsid w:val="00AE3A8F"/>
    <w:rsid w:val="00AE3FE5"/>
    <w:rsid w:val="00AE55E2"/>
    <w:rsid w:val="00AE5C32"/>
    <w:rsid w:val="00AE702B"/>
    <w:rsid w:val="00AF2190"/>
    <w:rsid w:val="00AF2F85"/>
    <w:rsid w:val="00AF4D1B"/>
    <w:rsid w:val="00AF588B"/>
    <w:rsid w:val="00AF5C82"/>
    <w:rsid w:val="00AF6CC9"/>
    <w:rsid w:val="00AF6E46"/>
    <w:rsid w:val="00AF72BD"/>
    <w:rsid w:val="00AF772F"/>
    <w:rsid w:val="00B0072C"/>
    <w:rsid w:val="00B026C1"/>
    <w:rsid w:val="00B02E46"/>
    <w:rsid w:val="00B040A3"/>
    <w:rsid w:val="00B04C7A"/>
    <w:rsid w:val="00B04E8E"/>
    <w:rsid w:val="00B1001D"/>
    <w:rsid w:val="00B16216"/>
    <w:rsid w:val="00B17F5C"/>
    <w:rsid w:val="00B17FDF"/>
    <w:rsid w:val="00B2090C"/>
    <w:rsid w:val="00B20BB2"/>
    <w:rsid w:val="00B23144"/>
    <w:rsid w:val="00B26AB1"/>
    <w:rsid w:val="00B31F38"/>
    <w:rsid w:val="00B32176"/>
    <w:rsid w:val="00B3360E"/>
    <w:rsid w:val="00B33E09"/>
    <w:rsid w:val="00B34261"/>
    <w:rsid w:val="00B35738"/>
    <w:rsid w:val="00B36598"/>
    <w:rsid w:val="00B41846"/>
    <w:rsid w:val="00B41A9B"/>
    <w:rsid w:val="00B43DF1"/>
    <w:rsid w:val="00B453D5"/>
    <w:rsid w:val="00B54D77"/>
    <w:rsid w:val="00B60057"/>
    <w:rsid w:val="00B606DA"/>
    <w:rsid w:val="00B67887"/>
    <w:rsid w:val="00B706AC"/>
    <w:rsid w:val="00B70F14"/>
    <w:rsid w:val="00B73D2B"/>
    <w:rsid w:val="00B76BE4"/>
    <w:rsid w:val="00B800F3"/>
    <w:rsid w:val="00B81D6E"/>
    <w:rsid w:val="00B82BCA"/>
    <w:rsid w:val="00B833D3"/>
    <w:rsid w:val="00B85C44"/>
    <w:rsid w:val="00B8762C"/>
    <w:rsid w:val="00B95465"/>
    <w:rsid w:val="00B961C9"/>
    <w:rsid w:val="00BA2C01"/>
    <w:rsid w:val="00BA5072"/>
    <w:rsid w:val="00BA5E84"/>
    <w:rsid w:val="00BB2F12"/>
    <w:rsid w:val="00BB2FD7"/>
    <w:rsid w:val="00BB50F2"/>
    <w:rsid w:val="00BB5FC5"/>
    <w:rsid w:val="00BB69AC"/>
    <w:rsid w:val="00BB6D6D"/>
    <w:rsid w:val="00BB7905"/>
    <w:rsid w:val="00BC0126"/>
    <w:rsid w:val="00BC36C5"/>
    <w:rsid w:val="00BC5CB9"/>
    <w:rsid w:val="00BD1163"/>
    <w:rsid w:val="00BD1AB9"/>
    <w:rsid w:val="00BD2911"/>
    <w:rsid w:val="00BD535D"/>
    <w:rsid w:val="00BD59EC"/>
    <w:rsid w:val="00BE104C"/>
    <w:rsid w:val="00BE3702"/>
    <w:rsid w:val="00BE76ED"/>
    <w:rsid w:val="00BF2560"/>
    <w:rsid w:val="00BF3615"/>
    <w:rsid w:val="00BF47EE"/>
    <w:rsid w:val="00BF72EE"/>
    <w:rsid w:val="00C00BF6"/>
    <w:rsid w:val="00C00EE3"/>
    <w:rsid w:val="00C0200A"/>
    <w:rsid w:val="00C0218D"/>
    <w:rsid w:val="00C0447B"/>
    <w:rsid w:val="00C068C3"/>
    <w:rsid w:val="00C10441"/>
    <w:rsid w:val="00C11164"/>
    <w:rsid w:val="00C161BE"/>
    <w:rsid w:val="00C170AC"/>
    <w:rsid w:val="00C20A7A"/>
    <w:rsid w:val="00C20D07"/>
    <w:rsid w:val="00C20EBA"/>
    <w:rsid w:val="00C2266B"/>
    <w:rsid w:val="00C23AB7"/>
    <w:rsid w:val="00C24EE9"/>
    <w:rsid w:val="00C2675E"/>
    <w:rsid w:val="00C26ECA"/>
    <w:rsid w:val="00C2704E"/>
    <w:rsid w:val="00C30A0B"/>
    <w:rsid w:val="00C336A5"/>
    <w:rsid w:val="00C34640"/>
    <w:rsid w:val="00C3524B"/>
    <w:rsid w:val="00C3759C"/>
    <w:rsid w:val="00C418D9"/>
    <w:rsid w:val="00C43CD4"/>
    <w:rsid w:val="00C44190"/>
    <w:rsid w:val="00C45575"/>
    <w:rsid w:val="00C45DEC"/>
    <w:rsid w:val="00C466AA"/>
    <w:rsid w:val="00C50C68"/>
    <w:rsid w:val="00C50E82"/>
    <w:rsid w:val="00C5380F"/>
    <w:rsid w:val="00C56777"/>
    <w:rsid w:val="00C7177D"/>
    <w:rsid w:val="00C74C0A"/>
    <w:rsid w:val="00C7571E"/>
    <w:rsid w:val="00C815ED"/>
    <w:rsid w:val="00C81F8B"/>
    <w:rsid w:val="00C831AF"/>
    <w:rsid w:val="00C84A3B"/>
    <w:rsid w:val="00C87013"/>
    <w:rsid w:val="00C90D9E"/>
    <w:rsid w:val="00C90E1A"/>
    <w:rsid w:val="00C9116A"/>
    <w:rsid w:val="00C92A2E"/>
    <w:rsid w:val="00C92B1C"/>
    <w:rsid w:val="00C93D0C"/>
    <w:rsid w:val="00C945B7"/>
    <w:rsid w:val="00C96C6A"/>
    <w:rsid w:val="00C975B2"/>
    <w:rsid w:val="00CA1B44"/>
    <w:rsid w:val="00CA3CAD"/>
    <w:rsid w:val="00CA4B5D"/>
    <w:rsid w:val="00CA687D"/>
    <w:rsid w:val="00CA729B"/>
    <w:rsid w:val="00CA73CD"/>
    <w:rsid w:val="00CB1F6B"/>
    <w:rsid w:val="00CB235A"/>
    <w:rsid w:val="00CB66DA"/>
    <w:rsid w:val="00CC13ED"/>
    <w:rsid w:val="00CC14E9"/>
    <w:rsid w:val="00CC2E59"/>
    <w:rsid w:val="00CC3B10"/>
    <w:rsid w:val="00CC4E37"/>
    <w:rsid w:val="00CC5FB4"/>
    <w:rsid w:val="00CC6518"/>
    <w:rsid w:val="00CC6E5B"/>
    <w:rsid w:val="00CC7DB6"/>
    <w:rsid w:val="00CD1A91"/>
    <w:rsid w:val="00CE058D"/>
    <w:rsid w:val="00CE297C"/>
    <w:rsid w:val="00CE4E92"/>
    <w:rsid w:val="00CE667C"/>
    <w:rsid w:val="00CE76D6"/>
    <w:rsid w:val="00CE7F2F"/>
    <w:rsid w:val="00CF31E7"/>
    <w:rsid w:val="00CF3272"/>
    <w:rsid w:val="00CF3391"/>
    <w:rsid w:val="00CF370D"/>
    <w:rsid w:val="00CF450E"/>
    <w:rsid w:val="00D00CD9"/>
    <w:rsid w:val="00D01BB6"/>
    <w:rsid w:val="00D03ACA"/>
    <w:rsid w:val="00D03EF0"/>
    <w:rsid w:val="00D04077"/>
    <w:rsid w:val="00D076B3"/>
    <w:rsid w:val="00D109F4"/>
    <w:rsid w:val="00D16753"/>
    <w:rsid w:val="00D16E50"/>
    <w:rsid w:val="00D22072"/>
    <w:rsid w:val="00D2252B"/>
    <w:rsid w:val="00D22E9F"/>
    <w:rsid w:val="00D2319D"/>
    <w:rsid w:val="00D23AB3"/>
    <w:rsid w:val="00D2473E"/>
    <w:rsid w:val="00D26FC6"/>
    <w:rsid w:val="00D272C4"/>
    <w:rsid w:val="00D31706"/>
    <w:rsid w:val="00D3222C"/>
    <w:rsid w:val="00D33019"/>
    <w:rsid w:val="00D34943"/>
    <w:rsid w:val="00D405F7"/>
    <w:rsid w:val="00D40FC3"/>
    <w:rsid w:val="00D412B9"/>
    <w:rsid w:val="00D41C2B"/>
    <w:rsid w:val="00D44077"/>
    <w:rsid w:val="00D464F9"/>
    <w:rsid w:val="00D5530D"/>
    <w:rsid w:val="00D559FE"/>
    <w:rsid w:val="00D60BF8"/>
    <w:rsid w:val="00D62160"/>
    <w:rsid w:val="00D62F81"/>
    <w:rsid w:val="00D64857"/>
    <w:rsid w:val="00D6691C"/>
    <w:rsid w:val="00D70B15"/>
    <w:rsid w:val="00D7342E"/>
    <w:rsid w:val="00D737A4"/>
    <w:rsid w:val="00D73889"/>
    <w:rsid w:val="00D7508B"/>
    <w:rsid w:val="00D75A87"/>
    <w:rsid w:val="00D81D8B"/>
    <w:rsid w:val="00D81E1D"/>
    <w:rsid w:val="00D82A3C"/>
    <w:rsid w:val="00D83C3C"/>
    <w:rsid w:val="00D840AD"/>
    <w:rsid w:val="00D847B0"/>
    <w:rsid w:val="00D86BD3"/>
    <w:rsid w:val="00D86E25"/>
    <w:rsid w:val="00D86E62"/>
    <w:rsid w:val="00D938B5"/>
    <w:rsid w:val="00D942F9"/>
    <w:rsid w:val="00D94DF3"/>
    <w:rsid w:val="00DA0C6A"/>
    <w:rsid w:val="00DA19DD"/>
    <w:rsid w:val="00DA2731"/>
    <w:rsid w:val="00DA3F7A"/>
    <w:rsid w:val="00DA401F"/>
    <w:rsid w:val="00DA4C91"/>
    <w:rsid w:val="00DB0523"/>
    <w:rsid w:val="00DB1AD3"/>
    <w:rsid w:val="00DC0A90"/>
    <w:rsid w:val="00DC1C4A"/>
    <w:rsid w:val="00DC2A15"/>
    <w:rsid w:val="00DC3837"/>
    <w:rsid w:val="00DC70AB"/>
    <w:rsid w:val="00DD0D0A"/>
    <w:rsid w:val="00DD0EAF"/>
    <w:rsid w:val="00DD353D"/>
    <w:rsid w:val="00DD3E4D"/>
    <w:rsid w:val="00DD500E"/>
    <w:rsid w:val="00DD54DF"/>
    <w:rsid w:val="00DD692A"/>
    <w:rsid w:val="00DD7C41"/>
    <w:rsid w:val="00DD7FC2"/>
    <w:rsid w:val="00DE007D"/>
    <w:rsid w:val="00DE01E1"/>
    <w:rsid w:val="00DE318E"/>
    <w:rsid w:val="00DE3AB7"/>
    <w:rsid w:val="00DE3FF4"/>
    <w:rsid w:val="00DE5498"/>
    <w:rsid w:val="00DE5FB4"/>
    <w:rsid w:val="00DE6848"/>
    <w:rsid w:val="00DE75C4"/>
    <w:rsid w:val="00DE7BBD"/>
    <w:rsid w:val="00DE7E40"/>
    <w:rsid w:val="00DF5B5A"/>
    <w:rsid w:val="00DF6551"/>
    <w:rsid w:val="00DF72C4"/>
    <w:rsid w:val="00E049EB"/>
    <w:rsid w:val="00E06041"/>
    <w:rsid w:val="00E1171F"/>
    <w:rsid w:val="00E1393A"/>
    <w:rsid w:val="00E13CFD"/>
    <w:rsid w:val="00E17201"/>
    <w:rsid w:val="00E220BA"/>
    <w:rsid w:val="00E22F1A"/>
    <w:rsid w:val="00E270FB"/>
    <w:rsid w:val="00E27D42"/>
    <w:rsid w:val="00E31AE1"/>
    <w:rsid w:val="00E31B68"/>
    <w:rsid w:val="00E321AD"/>
    <w:rsid w:val="00E34949"/>
    <w:rsid w:val="00E36ECD"/>
    <w:rsid w:val="00E36FD6"/>
    <w:rsid w:val="00E45DCB"/>
    <w:rsid w:val="00E4642C"/>
    <w:rsid w:val="00E46A53"/>
    <w:rsid w:val="00E478EB"/>
    <w:rsid w:val="00E5012E"/>
    <w:rsid w:val="00E520C3"/>
    <w:rsid w:val="00E530C6"/>
    <w:rsid w:val="00E54B96"/>
    <w:rsid w:val="00E60347"/>
    <w:rsid w:val="00E61D85"/>
    <w:rsid w:val="00E6605A"/>
    <w:rsid w:val="00E67590"/>
    <w:rsid w:val="00E675B8"/>
    <w:rsid w:val="00E70794"/>
    <w:rsid w:val="00E77711"/>
    <w:rsid w:val="00E80E1F"/>
    <w:rsid w:val="00E8290C"/>
    <w:rsid w:val="00E911D5"/>
    <w:rsid w:val="00E921E3"/>
    <w:rsid w:val="00E9627A"/>
    <w:rsid w:val="00E9646F"/>
    <w:rsid w:val="00E96615"/>
    <w:rsid w:val="00E9671A"/>
    <w:rsid w:val="00E968F4"/>
    <w:rsid w:val="00EA0832"/>
    <w:rsid w:val="00EA11F1"/>
    <w:rsid w:val="00EA54AF"/>
    <w:rsid w:val="00EB28CF"/>
    <w:rsid w:val="00EB6718"/>
    <w:rsid w:val="00EB7C1B"/>
    <w:rsid w:val="00EC0AE8"/>
    <w:rsid w:val="00EC16D8"/>
    <w:rsid w:val="00EC72E2"/>
    <w:rsid w:val="00EC7D4E"/>
    <w:rsid w:val="00ED0151"/>
    <w:rsid w:val="00ED12FB"/>
    <w:rsid w:val="00ED44F4"/>
    <w:rsid w:val="00ED4906"/>
    <w:rsid w:val="00EE04D2"/>
    <w:rsid w:val="00EE2534"/>
    <w:rsid w:val="00EE6B0F"/>
    <w:rsid w:val="00EE7A14"/>
    <w:rsid w:val="00EE7B4F"/>
    <w:rsid w:val="00EF2C5E"/>
    <w:rsid w:val="00EF5076"/>
    <w:rsid w:val="00EF52E2"/>
    <w:rsid w:val="00EF54A8"/>
    <w:rsid w:val="00EF54B1"/>
    <w:rsid w:val="00EF5BA6"/>
    <w:rsid w:val="00EF73B0"/>
    <w:rsid w:val="00F01120"/>
    <w:rsid w:val="00F014E4"/>
    <w:rsid w:val="00F01F26"/>
    <w:rsid w:val="00F030F6"/>
    <w:rsid w:val="00F04880"/>
    <w:rsid w:val="00F04DED"/>
    <w:rsid w:val="00F11C71"/>
    <w:rsid w:val="00F12641"/>
    <w:rsid w:val="00F138E9"/>
    <w:rsid w:val="00F1450E"/>
    <w:rsid w:val="00F16C66"/>
    <w:rsid w:val="00F173D6"/>
    <w:rsid w:val="00F17655"/>
    <w:rsid w:val="00F20783"/>
    <w:rsid w:val="00F25069"/>
    <w:rsid w:val="00F27BD5"/>
    <w:rsid w:val="00F315F5"/>
    <w:rsid w:val="00F3210A"/>
    <w:rsid w:val="00F3494B"/>
    <w:rsid w:val="00F3668F"/>
    <w:rsid w:val="00F37277"/>
    <w:rsid w:val="00F406D9"/>
    <w:rsid w:val="00F40EA3"/>
    <w:rsid w:val="00F43B01"/>
    <w:rsid w:val="00F444A1"/>
    <w:rsid w:val="00F5163E"/>
    <w:rsid w:val="00F60279"/>
    <w:rsid w:val="00F606FA"/>
    <w:rsid w:val="00F61DAF"/>
    <w:rsid w:val="00F629F4"/>
    <w:rsid w:val="00F65860"/>
    <w:rsid w:val="00F6766A"/>
    <w:rsid w:val="00F702C0"/>
    <w:rsid w:val="00F7207C"/>
    <w:rsid w:val="00F73C0D"/>
    <w:rsid w:val="00F74369"/>
    <w:rsid w:val="00F747E3"/>
    <w:rsid w:val="00F7625C"/>
    <w:rsid w:val="00F7716F"/>
    <w:rsid w:val="00F771BD"/>
    <w:rsid w:val="00F77388"/>
    <w:rsid w:val="00F8072F"/>
    <w:rsid w:val="00F814A7"/>
    <w:rsid w:val="00F819FC"/>
    <w:rsid w:val="00F81D61"/>
    <w:rsid w:val="00F8203E"/>
    <w:rsid w:val="00F828B2"/>
    <w:rsid w:val="00F841B0"/>
    <w:rsid w:val="00F857B8"/>
    <w:rsid w:val="00F90EBF"/>
    <w:rsid w:val="00F9191B"/>
    <w:rsid w:val="00F92244"/>
    <w:rsid w:val="00F9488E"/>
    <w:rsid w:val="00F97B63"/>
    <w:rsid w:val="00FA1828"/>
    <w:rsid w:val="00FA2EC0"/>
    <w:rsid w:val="00FA32C2"/>
    <w:rsid w:val="00FA36E9"/>
    <w:rsid w:val="00FB17A9"/>
    <w:rsid w:val="00FB471F"/>
    <w:rsid w:val="00FB527A"/>
    <w:rsid w:val="00FB5F3B"/>
    <w:rsid w:val="00FC0575"/>
    <w:rsid w:val="00FC3EEE"/>
    <w:rsid w:val="00FC67B1"/>
    <w:rsid w:val="00FC7886"/>
    <w:rsid w:val="00FD5842"/>
    <w:rsid w:val="00FD78C9"/>
    <w:rsid w:val="00FE076C"/>
    <w:rsid w:val="00FE2624"/>
    <w:rsid w:val="00FE5FCF"/>
    <w:rsid w:val="00FE5FF6"/>
    <w:rsid w:val="00FE7702"/>
    <w:rsid w:val="00FF1C77"/>
    <w:rsid w:val="00FF3935"/>
    <w:rsid w:val="00FF44FE"/>
    <w:rsid w:val="00FF6931"/>
    <w:rsid w:val="00FF72D7"/>
    <w:rsid w:val="00FF7530"/>
    <w:rsid w:val="00FF771D"/>
    <w:rsid w:val="00FF7B7C"/>
    <w:rsid w:val="00FF7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364B"/>
  <w15:chartTrackingRefBased/>
  <w15:docId w15:val="{0FF0C382-6D00-4DBE-9FB3-4B3CA334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E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Char Char Char Char Char Char Char Char Char Char Char Char,Char Char Char Char Char Char Char Char Char Char Char Char,Char Char Cha,Char"/>
    <w:basedOn w:val="Normal"/>
    <w:link w:val="NormalWebChar"/>
    <w:uiPriority w:val="99"/>
    <w:unhideWhenUsed/>
    <w:qFormat/>
    <w:rsid w:val="00335E17"/>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 Char Char Char Char,Char Char Cha Char,Char Char"/>
    <w:link w:val="NormalWeb"/>
    <w:uiPriority w:val="99"/>
    <w:qFormat/>
    <w:locked/>
    <w:rsid w:val="00335E17"/>
    <w:rPr>
      <w:rFonts w:ascii="Times New Roman" w:eastAsiaTheme="minorEastAsia" w:hAnsi="Times New Roman" w:cs="Times New Roman"/>
      <w:sz w:val="24"/>
      <w:szCs w:val="24"/>
    </w:rPr>
  </w:style>
  <w:style w:type="table" w:styleId="TableGrid">
    <w:name w:val="Table Grid"/>
    <w:basedOn w:val="TableNormal"/>
    <w:uiPriority w:val="39"/>
    <w:rsid w:val="00335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7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73D0"/>
  </w:style>
  <w:style w:type="paragraph" w:styleId="Footer">
    <w:name w:val="footer"/>
    <w:basedOn w:val="Normal"/>
    <w:link w:val="FooterChar"/>
    <w:uiPriority w:val="99"/>
    <w:unhideWhenUsed/>
    <w:rsid w:val="003473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3D0"/>
  </w:style>
  <w:style w:type="paragraph" w:styleId="ListParagraph">
    <w:name w:val="List Paragraph"/>
    <w:basedOn w:val="Normal"/>
    <w:uiPriority w:val="1"/>
    <w:qFormat/>
    <w:rsid w:val="00B95465"/>
    <w:pPr>
      <w:ind w:left="720"/>
      <w:contextualSpacing/>
    </w:pPr>
  </w:style>
  <w:style w:type="character" w:styleId="CommentReference">
    <w:name w:val="annotation reference"/>
    <w:basedOn w:val="DefaultParagraphFont"/>
    <w:unhideWhenUsed/>
    <w:rsid w:val="003E0DD6"/>
    <w:rPr>
      <w:sz w:val="16"/>
      <w:szCs w:val="16"/>
    </w:rPr>
  </w:style>
  <w:style w:type="paragraph" w:styleId="CommentText">
    <w:name w:val="annotation text"/>
    <w:basedOn w:val="Normal"/>
    <w:link w:val="CommentTextChar"/>
    <w:unhideWhenUsed/>
    <w:rsid w:val="003E0DD6"/>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3E0DD6"/>
    <w:rPr>
      <w:rFonts w:ascii="Times New Roman" w:hAnsi="Times New Roman"/>
      <w:sz w:val="20"/>
      <w:szCs w:val="20"/>
    </w:rPr>
  </w:style>
  <w:style w:type="paragraph" w:styleId="BalloonText">
    <w:name w:val="Balloon Text"/>
    <w:basedOn w:val="Normal"/>
    <w:link w:val="BalloonTextChar"/>
    <w:uiPriority w:val="99"/>
    <w:semiHidden/>
    <w:unhideWhenUsed/>
    <w:rsid w:val="003E0D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DD6"/>
    <w:rPr>
      <w:rFonts w:ascii="Segoe UI" w:hAnsi="Segoe UI" w:cs="Segoe UI"/>
      <w:sz w:val="18"/>
      <w:szCs w:val="18"/>
    </w:rPr>
  </w:style>
  <w:style w:type="character" w:styleId="Hyperlink">
    <w:name w:val="Hyperlink"/>
    <w:basedOn w:val="DefaultParagraphFont"/>
    <w:uiPriority w:val="99"/>
    <w:unhideWhenUsed/>
    <w:rsid w:val="002D285D"/>
    <w:rPr>
      <w:color w:val="0000FF"/>
      <w:u w:val="single"/>
    </w:rPr>
  </w:style>
  <w:style w:type="character" w:styleId="Emphasis">
    <w:name w:val="Emphasis"/>
    <w:basedOn w:val="DefaultParagraphFont"/>
    <w:uiPriority w:val="20"/>
    <w:qFormat/>
    <w:rsid w:val="002D285D"/>
    <w:rPr>
      <w:i/>
      <w:iCs/>
    </w:rPr>
  </w:style>
  <w:style w:type="paragraph" w:customStyle="1" w:styleId="Default">
    <w:name w:val="Default"/>
    <w:rsid w:val="00CA1B4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CharCharCharChar">
    <w:name w:val="Char Char Char Char Char Char Char Char Char Char"/>
    <w:basedOn w:val="Normal"/>
    <w:autoRedefine/>
    <w:rsid w:val="004C4DA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qFormat/>
    <w:rsid w:val="001907B1"/>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A21ABD"/>
    <w:rPr>
      <w:rFonts w:ascii="Times New Roman" w:hAnsi="Times New Roman" w:cs="Times New Roman" w:hint="default"/>
      <w:b/>
      <w:bCs/>
      <w:i w:val="0"/>
      <w:iCs w:val="0"/>
      <w:color w:val="000000"/>
      <w:sz w:val="20"/>
      <w:szCs w:val="20"/>
    </w:rPr>
  </w:style>
  <w:style w:type="character" w:customStyle="1" w:styleId="fontstyle31">
    <w:name w:val="fontstyle31"/>
    <w:rsid w:val="00375A85"/>
    <w:rPr>
      <w:rFonts w:ascii="Times New Roman" w:hAnsi="Times New Roman" w:cs="Times New Roman" w:hint="default"/>
      <w:b/>
      <w:bCs/>
      <w:i/>
      <w:iCs/>
      <w:color w:val="000000"/>
      <w:sz w:val="24"/>
      <w:szCs w:val="24"/>
    </w:rPr>
  </w:style>
  <w:style w:type="paragraph" w:customStyle="1" w:styleId="TableParagraph">
    <w:name w:val="Table Paragraph"/>
    <w:basedOn w:val="Normal"/>
    <w:uiPriority w:val="1"/>
    <w:qFormat/>
    <w:rsid w:val="00A22F92"/>
    <w:pPr>
      <w:widowControl w:val="0"/>
      <w:autoSpaceDE w:val="0"/>
      <w:autoSpaceDN w:val="0"/>
      <w:spacing w:after="0" w:line="240" w:lineRule="auto"/>
    </w:pPr>
    <w:rPr>
      <w:rFonts w:ascii="Times New Roman" w:eastAsia="Times New Roman" w:hAnsi="Times New Roman" w:cs="Times New Roman"/>
      <w:lang w:val="vi"/>
    </w:rPr>
  </w:style>
  <w:style w:type="character" w:customStyle="1" w:styleId="Chthchbng">
    <w:name w:val="Chú thích bảng_"/>
    <w:basedOn w:val="DefaultParagraphFont"/>
    <w:link w:val="Chthchbng0"/>
    <w:rsid w:val="00311840"/>
    <w:rPr>
      <w:rFonts w:ascii="Times New Roman" w:eastAsia="Times New Roman" w:hAnsi="Times New Roman" w:cs="Times New Roman"/>
      <w:b/>
      <w:bCs/>
      <w:sz w:val="26"/>
      <w:szCs w:val="26"/>
    </w:rPr>
  </w:style>
  <w:style w:type="paragraph" w:customStyle="1" w:styleId="Chthchbng0">
    <w:name w:val="Chú thích bảng"/>
    <w:basedOn w:val="Normal"/>
    <w:link w:val="Chthchbng"/>
    <w:rsid w:val="00311840"/>
    <w:pPr>
      <w:widowControl w:val="0"/>
      <w:spacing w:after="0" w:line="240" w:lineRule="auto"/>
    </w:pPr>
    <w:rPr>
      <w:rFonts w:ascii="Times New Roman" w:eastAsia="Times New Roman" w:hAnsi="Times New Roman" w:cs="Times New Roman"/>
      <w:b/>
      <w:bCs/>
      <w:sz w:val="26"/>
      <w:szCs w:val="26"/>
    </w:rPr>
  </w:style>
  <w:style w:type="character" w:customStyle="1" w:styleId="Khc">
    <w:name w:val="Khác_"/>
    <w:link w:val="Khc0"/>
    <w:rsid w:val="00311840"/>
    <w:rPr>
      <w:rFonts w:ascii="Times New Roman" w:eastAsia="Times New Roman" w:hAnsi="Times New Roman" w:cs="Times New Roman"/>
      <w:sz w:val="26"/>
      <w:szCs w:val="26"/>
    </w:rPr>
  </w:style>
  <w:style w:type="paragraph" w:customStyle="1" w:styleId="Khc0">
    <w:name w:val="Khác"/>
    <w:basedOn w:val="Normal"/>
    <w:link w:val="Khc"/>
    <w:rsid w:val="00311840"/>
    <w:pPr>
      <w:widowControl w:val="0"/>
      <w:spacing w:after="100"/>
      <w:ind w:firstLine="400"/>
    </w:pPr>
    <w:rPr>
      <w:rFonts w:ascii="Times New Roman" w:eastAsia="Times New Roman" w:hAnsi="Times New Roman" w:cs="Times New Roman"/>
      <w:sz w:val="26"/>
      <w:szCs w:val="26"/>
    </w:rPr>
  </w:style>
  <w:style w:type="paragraph" w:customStyle="1" w:styleId="Char">
    <w:name w:val="Char"/>
    <w:basedOn w:val="Normal"/>
    <w:autoRedefine/>
    <w:rsid w:val="008D371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
    <w:name w:val="Char Char Char Char"/>
    <w:basedOn w:val="Normal"/>
    <w:rsid w:val="009E3BA3"/>
    <w:pPr>
      <w:spacing w:line="240" w:lineRule="exact"/>
    </w:pPr>
    <w:rPr>
      <w:rFonts w:ascii="Verdana" w:eastAsia="Times New Roman" w:hAnsi="Verdana" w:cs="Times New Roman"/>
      <w:sz w:val="20"/>
      <w:szCs w:val="20"/>
    </w:rPr>
  </w:style>
  <w:style w:type="paragraph" w:customStyle="1" w:styleId="CharCharCharCharCharCharChar">
    <w:name w:val="Char Char Char Char Char Char Char"/>
    <w:basedOn w:val="Normal"/>
    <w:rsid w:val="00012C2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2">
    <w:name w:val="Body text (2)_"/>
    <w:link w:val="Bodytext20"/>
    <w:locked/>
    <w:rsid w:val="00122694"/>
    <w:rPr>
      <w:b/>
      <w:bCs/>
      <w:sz w:val="26"/>
      <w:szCs w:val="26"/>
      <w:shd w:val="clear" w:color="auto" w:fill="FFFFFF"/>
    </w:rPr>
  </w:style>
  <w:style w:type="paragraph" w:customStyle="1" w:styleId="Bodytext20">
    <w:name w:val="Body text (2)"/>
    <w:basedOn w:val="Normal"/>
    <w:link w:val="Bodytext2"/>
    <w:rsid w:val="00122694"/>
    <w:pPr>
      <w:widowControl w:val="0"/>
      <w:shd w:val="clear" w:color="auto" w:fill="FFFFFF"/>
      <w:spacing w:after="0" w:line="307" w:lineRule="exact"/>
      <w:jc w:val="both"/>
    </w:pPr>
    <w:rPr>
      <w:b/>
      <w:bCs/>
      <w:sz w:val="26"/>
      <w:szCs w:val="26"/>
    </w:rPr>
  </w:style>
  <w:style w:type="paragraph" w:customStyle="1" w:styleId="ql-align-justify">
    <w:name w:val="ql-align-justify"/>
    <w:basedOn w:val="Normal"/>
    <w:rsid w:val="005800A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rsid w:val="00DD500E"/>
    <w:rPr>
      <w:rFonts w:eastAsia="Times New Roman" w:cs="Times New Roman"/>
      <w:shd w:val="clear" w:color="auto" w:fill="FFFFFF"/>
    </w:rPr>
  </w:style>
  <w:style w:type="paragraph" w:styleId="BodyText">
    <w:name w:val="Body Text"/>
    <w:basedOn w:val="Normal"/>
    <w:link w:val="BodyTextChar"/>
    <w:qFormat/>
    <w:rsid w:val="00DD500E"/>
    <w:pPr>
      <w:widowControl w:val="0"/>
      <w:shd w:val="clear" w:color="auto" w:fill="FFFFFF"/>
      <w:spacing w:after="100" w:line="269" w:lineRule="auto"/>
      <w:ind w:firstLine="400"/>
    </w:pPr>
    <w:rPr>
      <w:rFonts w:eastAsia="Times New Roman" w:cs="Times New Roman"/>
    </w:rPr>
  </w:style>
  <w:style w:type="character" w:customStyle="1" w:styleId="BodyTextChar1">
    <w:name w:val="Body Text Char1"/>
    <w:basedOn w:val="DefaultParagraphFont"/>
    <w:uiPriority w:val="99"/>
    <w:semiHidden/>
    <w:rsid w:val="00DD500E"/>
  </w:style>
  <w:style w:type="character" w:styleId="Strong">
    <w:name w:val="Strong"/>
    <w:basedOn w:val="DefaultParagraphFont"/>
    <w:uiPriority w:val="22"/>
    <w:qFormat/>
    <w:rsid w:val="009E5474"/>
    <w:rPr>
      <w:b/>
      <w:bCs/>
    </w:rPr>
  </w:style>
  <w:style w:type="paragraph" w:styleId="FootnoteText">
    <w:name w:val="footnote text"/>
    <w:aliases w:val="Footnote Text Char Char Char Char Char,Footnote Text Char Char Char Char Char Char Ch,Footnote Text Char Char Char Char Char Char Ch Char Char Char,fn,fn Char,Char Char13,f, Char Char,Footnote Text Char1 Char1,ft,Char Ch,З,BE,FN"/>
    <w:basedOn w:val="Normal"/>
    <w:link w:val="FootnoteTextChar"/>
    <w:uiPriority w:val="99"/>
    <w:unhideWhenUsed/>
    <w:qFormat/>
    <w:rsid w:val="00F771BD"/>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 Char, Char Char Char,ft Char"/>
    <w:basedOn w:val="DefaultParagraphFont"/>
    <w:link w:val="FootnoteText"/>
    <w:uiPriority w:val="99"/>
    <w:qFormat/>
    <w:rsid w:val="00F771BD"/>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R,4"/>
    <w:basedOn w:val="DefaultParagraphFont"/>
    <w:link w:val="RefChar"/>
    <w:uiPriority w:val="99"/>
    <w:unhideWhenUsed/>
    <w:qFormat/>
    <w:rsid w:val="00F771BD"/>
    <w:rPr>
      <w:vertAlign w:val="superscript"/>
    </w:rPr>
  </w:style>
  <w:style w:type="character" w:customStyle="1" w:styleId="text">
    <w:name w:val="text"/>
    <w:basedOn w:val="DefaultParagraphFont"/>
    <w:rsid w:val="00A45224"/>
  </w:style>
  <w:style w:type="character" w:customStyle="1" w:styleId="card-send-timesendtime">
    <w:name w:val="card-send-time__sendtime"/>
    <w:basedOn w:val="DefaultParagraphFont"/>
    <w:rsid w:val="00A45224"/>
  </w:style>
  <w:style w:type="paragraph" w:customStyle="1" w:styleId="chat-box-toolbar-item">
    <w:name w:val="chat-box-toolbar-item"/>
    <w:basedOn w:val="Normal"/>
    <w:rsid w:val="00A452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0C0219"/>
    <w:pPr>
      <w:spacing w:line="240" w:lineRule="exact"/>
    </w:pPr>
    <w:rPr>
      <w:vertAlign w:val="superscript"/>
    </w:rPr>
  </w:style>
  <w:style w:type="character" w:customStyle="1" w:styleId="Vanbnnidung">
    <w:name w:val="Van b?n n?i dung_"/>
    <w:link w:val="Vanbnnidung1"/>
    <w:uiPriority w:val="99"/>
    <w:rsid w:val="00C90D9E"/>
    <w:rPr>
      <w:sz w:val="25"/>
      <w:szCs w:val="25"/>
      <w:shd w:val="clear" w:color="auto" w:fill="FFFFFF"/>
    </w:rPr>
  </w:style>
  <w:style w:type="paragraph" w:customStyle="1" w:styleId="Vanbnnidung1">
    <w:name w:val="Van b?n n?i dung1"/>
    <w:basedOn w:val="Normal"/>
    <w:link w:val="Vanbnnidung"/>
    <w:uiPriority w:val="99"/>
    <w:rsid w:val="00C90D9E"/>
    <w:pPr>
      <w:widowControl w:val="0"/>
      <w:shd w:val="clear" w:color="auto" w:fill="FFFFFF"/>
      <w:spacing w:before="720" w:after="420" w:line="240" w:lineRule="atLeast"/>
      <w:ind w:hanging="1640"/>
      <w:jc w:val="both"/>
    </w:pPr>
    <w:rPr>
      <w:sz w:val="25"/>
      <w:szCs w:val="25"/>
    </w:rPr>
  </w:style>
  <w:style w:type="character" w:customStyle="1" w:styleId="Vnbnnidung">
    <w:name w:val="Văn bản nội dung_"/>
    <w:basedOn w:val="DefaultParagraphFont"/>
    <w:link w:val="Vnbnnidung0"/>
    <w:locked/>
    <w:rsid w:val="00DD692A"/>
    <w:rPr>
      <w:rFonts w:eastAsia="Times New Roman" w:cs="Times New Roman"/>
    </w:rPr>
  </w:style>
  <w:style w:type="paragraph" w:customStyle="1" w:styleId="Vnbnnidung0">
    <w:name w:val="Văn bản nội dung"/>
    <w:basedOn w:val="Normal"/>
    <w:link w:val="Vnbnnidung"/>
    <w:rsid w:val="00DD692A"/>
    <w:pPr>
      <w:widowControl w:val="0"/>
      <w:spacing w:after="0" w:line="312" w:lineRule="auto"/>
      <w:ind w:firstLine="400"/>
    </w:pPr>
    <w:rPr>
      <w:rFonts w:eastAsia="Times New Roman" w:cs="Times New Roman"/>
    </w:rPr>
  </w:style>
  <w:style w:type="character" w:styleId="UnresolvedMention">
    <w:name w:val="Unresolved Mention"/>
    <w:basedOn w:val="DefaultParagraphFont"/>
    <w:uiPriority w:val="99"/>
    <w:semiHidden/>
    <w:unhideWhenUsed/>
    <w:rsid w:val="00CE7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1626">
      <w:bodyDiv w:val="1"/>
      <w:marLeft w:val="0"/>
      <w:marRight w:val="0"/>
      <w:marTop w:val="0"/>
      <w:marBottom w:val="0"/>
      <w:divBdr>
        <w:top w:val="none" w:sz="0" w:space="0" w:color="auto"/>
        <w:left w:val="none" w:sz="0" w:space="0" w:color="auto"/>
        <w:bottom w:val="none" w:sz="0" w:space="0" w:color="auto"/>
        <w:right w:val="none" w:sz="0" w:space="0" w:color="auto"/>
      </w:divBdr>
    </w:div>
    <w:div w:id="37055654">
      <w:bodyDiv w:val="1"/>
      <w:marLeft w:val="0"/>
      <w:marRight w:val="0"/>
      <w:marTop w:val="0"/>
      <w:marBottom w:val="0"/>
      <w:divBdr>
        <w:top w:val="none" w:sz="0" w:space="0" w:color="auto"/>
        <w:left w:val="none" w:sz="0" w:space="0" w:color="auto"/>
        <w:bottom w:val="none" w:sz="0" w:space="0" w:color="auto"/>
        <w:right w:val="none" w:sz="0" w:space="0" w:color="auto"/>
      </w:divBdr>
    </w:div>
    <w:div w:id="534579216">
      <w:bodyDiv w:val="1"/>
      <w:marLeft w:val="0"/>
      <w:marRight w:val="0"/>
      <w:marTop w:val="0"/>
      <w:marBottom w:val="0"/>
      <w:divBdr>
        <w:top w:val="none" w:sz="0" w:space="0" w:color="auto"/>
        <w:left w:val="none" w:sz="0" w:space="0" w:color="auto"/>
        <w:bottom w:val="none" w:sz="0" w:space="0" w:color="auto"/>
        <w:right w:val="none" w:sz="0" w:space="0" w:color="auto"/>
      </w:divBdr>
    </w:div>
    <w:div w:id="742609884">
      <w:bodyDiv w:val="1"/>
      <w:marLeft w:val="0"/>
      <w:marRight w:val="0"/>
      <w:marTop w:val="0"/>
      <w:marBottom w:val="0"/>
      <w:divBdr>
        <w:top w:val="none" w:sz="0" w:space="0" w:color="auto"/>
        <w:left w:val="none" w:sz="0" w:space="0" w:color="auto"/>
        <w:bottom w:val="none" w:sz="0" w:space="0" w:color="auto"/>
        <w:right w:val="none" w:sz="0" w:space="0" w:color="auto"/>
      </w:divBdr>
      <w:divsChild>
        <w:div w:id="1843469883">
          <w:marLeft w:val="0"/>
          <w:marRight w:val="0"/>
          <w:marTop w:val="0"/>
          <w:marBottom w:val="0"/>
          <w:divBdr>
            <w:top w:val="none" w:sz="0" w:space="0" w:color="auto"/>
            <w:left w:val="none" w:sz="0" w:space="0" w:color="auto"/>
            <w:bottom w:val="none" w:sz="0" w:space="0" w:color="auto"/>
            <w:right w:val="none" w:sz="0" w:space="0" w:color="auto"/>
          </w:divBdr>
          <w:divsChild>
            <w:div w:id="1362704437">
              <w:marLeft w:val="0"/>
              <w:marRight w:val="0"/>
              <w:marTop w:val="0"/>
              <w:marBottom w:val="0"/>
              <w:divBdr>
                <w:top w:val="none" w:sz="0" w:space="0" w:color="auto"/>
                <w:left w:val="none" w:sz="0" w:space="0" w:color="auto"/>
                <w:bottom w:val="none" w:sz="0" w:space="0" w:color="auto"/>
                <w:right w:val="none" w:sz="0" w:space="0" w:color="auto"/>
              </w:divBdr>
              <w:divsChild>
                <w:div w:id="1528175780">
                  <w:marLeft w:val="0"/>
                  <w:marRight w:val="0"/>
                  <w:marTop w:val="0"/>
                  <w:marBottom w:val="0"/>
                  <w:divBdr>
                    <w:top w:val="none" w:sz="0" w:space="0" w:color="auto"/>
                    <w:left w:val="none" w:sz="0" w:space="0" w:color="auto"/>
                    <w:bottom w:val="none" w:sz="0" w:space="0" w:color="auto"/>
                    <w:right w:val="none" w:sz="0" w:space="0" w:color="auto"/>
                  </w:divBdr>
                  <w:divsChild>
                    <w:div w:id="449595863">
                      <w:marLeft w:val="0"/>
                      <w:marRight w:val="-105"/>
                      <w:marTop w:val="0"/>
                      <w:marBottom w:val="0"/>
                      <w:divBdr>
                        <w:top w:val="none" w:sz="0" w:space="0" w:color="auto"/>
                        <w:left w:val="none" w:sz="0" w:space="0" w:color="auto"/>
                        <w:bottom w:val="none" w:sz="0" w:space="0" w:color="auto"/>
                        <w:right w:val="none" w:sz="0" w:space="0" w:color="auto"/>
                      </w:divBdr>
                      <w:divsChild>
                        <w:div w:id="766148391">
                          <w:marLeft w:val="0"/>
                          <w:marRight w:val="0"/>
                          <w:marTop w:val="0"/>
                          <w:marBottom w:val="0"/>
                          <w:divBdr>
                            <w:top w:val="none" w:sz="0" w:space="0" w:color="auto"/>
                            <w:left w:val="none" w:sz="0" w:space="0" w:color="auto"/>
                            <w:bottom w:val="none" w:sz="0" w:space="0" w:color="auto"/>
                            <w:right w:val="none" w:sz="0" w:space="0" w:color="auto"/>
                          </w:divBdr>
                          <w:divsChild>
                            <w:div w:id="2118133734">
                              <w:marLeft w:val="0"/>
                              <w:marRight w:val="0"/>
                              <w:marTop w:val="0"/>
                              <w:marBottom w:val="0"/>
                              <w:divBdr>
                                <w:top w:val="none" w:sz="0" w:space="0" w:color="auto"/>
                                <w:left w:val="none" w:sz="0" w:space="0" w:color="auto"/>
                                <w:bottom w:val="none" w:sz="0" w:space="0" w:color="auto"/>
                                <w:right w:val="none" w:sz="0" w:space="0" w:color="auto"/>
                              </w:divBdr>
                              <w:divsChild>
                                <w:div w:id="1708333024">
                                  <w:marLeft w:val="0"/>
                                  <w:marRight w:val="0"/>
                                  <w:marTop w:val="0"/>
                                  <w:marBottom w:val="0"/>
                                  <w:divBdr>
                                    <w:top w:val="none" w:sz="0" w:space="0" w:color="auto"/>
                                    <w:left w:val="none" w:sz="0" w:space="0" w:color="auto"/>
                                    <w:bottom w:val="none" w:sz="0" w:space="0" w:color="auto"/>
                                    <w:right w:val="none" w:sz="0" w:space="0" w:color="auto"/>
                                  </w:divBdr>
                                  <w:divsChild>
                                    <w:div w:id="475805245">
                                      <w:marLeft w:val="750"/>
                                      <w:marRight w:val="0"/>
                                      <w:marTop w:val="0"/>
                                      <w:marBottom w:val="0"/>
                                      <w:divBdr>
                                        <w:top w:val="none" w:sz="0" w:space="0" w:color="auto"/>
                                        <w:left w:val="none" w:sz="0" w:space="0" w:color="auto"/>
                                        <w:bottom w:val="none" w:sz="0" w:space="0" w:color="auto"/>
                                        <w:right w:val="none" w:sz="0" w:space="0" w:color="auto"/>
                                      </w:divBdr>
                                      <w:divsChild>
                                        <w:div w:id="274295066">
                                          <w:marLeft w:val="0"/>
                                          <w:marRight w:val="0"/>
                                          <w:marTop w:val="0"/>
                                          <w:marBottom w:val="0"/>
                                          <w:divBdr>
                                            <w:top w:val="none" w:sz="0" w:space="0" w:color="auto"/>
                                            <w:left w:val="none" w:sz="0" w:space="0" w:color="auto"/>
                                            <w:bottom w:val="none" w:sz="0" w:space="0" w:color="auto"/>
                                            <w:right w:val="none" w:sz="0" w:space="0" w:color="auto"/>
                                          </w:divBdr>
                                          <w:divsChild>
                                            <w:div w:id="895050889">
                                              <w:marLeft w:val="0"/>
                                              <w:marRight w:val="0"/>
                                              <w:marTop w:val="0"/>
                                              <w:marBottom w:val="0"/>
                                              <w:divBdr>
                                                <w:top w:val="none" w:sz="0" w:space="0" w:color="auto"/>
                                                <w:left w:val="none" w:sz="0" w:space="0" w:color="auto"/>
                                                <w:bottom w:val="none" w:sz="0" w:space="0" w:color="auto"/>
                                                <w:right w:val="none" w:sz="0" w:space="0" w:color="auto"/>
                                              </w:divBdr>
                                              <w:divsChild>
                                                <w:div w:id="1784107966">
                                                  <w:marLeft w:val="0"/>
                                                  <w:marRight w:val="0"/>
                                                  <w:marTop w:val="0"/>
                                                  <w:marBottom w:val="0"/>
                                                  <w:divBdr>
                                                    <w:top w:val="none" w:sz="0" w:space="0" w:color="auto"/>
                                                    <w:left w:val="none" w:sz="0" w:space="0" w:color="auto"/>
                                                    <w:bottom w:val="none" w:sz="0" w:space="0" w:color="auto"/>
                                                    <w:right w:val="none" w:sz="0" w:space="0" w:color="auto"/>
                                                  </w:divBdr>
                                                  <w:divsChild>
                                                    <w:div w:id="1210848867">
                                                      <w:marLeft w:val="0"/>
                                                      <w:marRight w:val="0"/>
                                                      <w:marTop w:val="0"/>
                                                      <w:marBottom w:val="0"/>
                                                      <w:divBdr>
                                                        <w:top w:val="none" w:sz="0" w:space="0" w:color="auto"/>
                                                        <w:left w:val="none" w:sz="0" w:space="0" w:color="auto"/>
                                                        <w:bottom w:val="none" w:sz="0" w:space="0" w:color="auto"/>
                                                        <w:right w:val="none" w:sz="0" w:space="0" w:color="auto"/>
                                                      </w:divBdr>
                                                      <w:divsChild>
                                                        <w:div w:id="1295134335">
                                                          <w:marLeft w:val="0"/>
                                                          <w:marRight w:val="0"/>
                                                          <w:marTop w:val="0"/>
                                                          <w:marBottom w:val="0"/>
                                                          <w:divBdr>
                                                            <w:top w:val="none" w:sz="0" w:space="0" w:color="auto"/>
                                                            <w:left w:val="none" w:sz="0" w:space="0" w:color="auto"/>
                                                            <w:bottom w:val="none" w:sz="0" w:space="0" w:color="auto"/>
                                                            <w:right w:val="none" w:sz="0" w:space="0" w:color="auto"/>
                                                          </w:divBdr>
                                                          <w:divsChild>
                                                            <w:div w:id="619000190">
                                                              <w:marLeft w:val="0"/>
                                                              <w:marRight w:val="0"/>
                                                              <w:marTop w:val="0"/>
                                                              <w:marBottom w:val="0"/>
                                                              <w:divBdr>
                                                                <w:top w:val="none" w:sz="0" w:space="0" w:color="auto"/>
                                                                <w:left w:val="none" w:sz="0" w:space="0" w:color="auto"/>
                                                                <w:bottom w:val="none" w:sz="0" w:space="0" w:color="auto"/>
                                                                <w:right w:val="none" w:sz="0" w:space="0" w:color="auto"/>
                                                              </w:divBdr>
                                                              <w:divsChild>
                                                                <w:div w:id="2037656653">
                                                                  <w:marLeft w:val="0"/>
                                                                  <w:marRight w:val="0"/>
                                                                  <w:marTop w:val="0"/>
                                                                  <w:marBottom w:val="0"/>
                                                                  <w:divBdr>
                                                                    <w:top w:val="none" w:sz="0" w:space="0" w:color="auto"/>
                                                                    <w:left w:val="none" w:sz="0" w:space="0" w:color="auto"/>
                                                                    <w:bottom w:val="none" w:sz="0" w:space="0" w:color="auto"/>
                                                                    <w:right w:val="none" w:sz="0" w:space="0" w:color="auto"/>
                                                                  </w:divBdr>
                                                                  <w:divsChild>
                                                                    <w:div w:id="36660061">
                                                                      <w:marLeft w:val="0"/>
                                                                      <w:marRight w:val="0"/>
                                                                      <w:marTop w:val="0"/>
                                                                      <w:marBottom w:val="0"/>
                                                                      <w:divBdr>
                                                                        <w:top w:val="none" w:sz="0" w:space="0" w:color="auto"/>
                                                                        <w:left w:val="none" w:sz="0" w:space="0" w:color="auto"/>
                                                                        <w:bottom w:val="none" w:sz="0" w:space="0" w:color="auto"/>
                                                                        <w:right w:val="none" w:sz="0" w:space="0" w:color="auto"/>
                                                                      </w:divBdr>
                                                                      <w:divsChild>
                                                                        <w:div w:id="192810478">
                                                                          <w:marLeft w:val="0"/>
                                                                          <w:marRight w:val="0"/>
                                                                          <w:marTop w:val="0"/>
                                                                          <w:marBottom w:val="0"/>
                                                                          <w:divBdr>
                                                                            <w:top w:val="none" w:sz="0" w:space="0" w:color="auto"/>
                                                                            <w:left w:val="none" w:sz="0" w:space="0" w:color="auto"/>
                                                                            <w:bottom w:val="none" w:sz="0" w:space="0" w:color="auto"/>
                                                                            <w:right w:val="none" w:sz="0" w:space="0" w:color="auto"/>
                                                                          </w:divBdr>
                                                                          <w:divsChild>
                                                                            <w:div w:id="14158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0881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1613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5066937">
          <w:marLeft w:val="0"/>
          <w:marRight w:val="0"/>
          <w:marTop w:val="0"/>
          <w:marBottom w:val="0"/>
          <w:divBdr>
            <w:top w:val="none" w:sz="0" w:space="0" w:color="auto"/>
            <w:left w:val="none" w:sz="0" w:space="0" w:color="auto"/>
            <w:bottom w:val="none" w:sz="0" w:space="0" w:color="auto"/>
            <w:right w:val="none" w:sz="0" w:space="0" w:color="auto"/>
          </w:divBdr>
          <w:divsChild>
            <w:div w:id="1920866879">
              <w:marLeft w:val="0"/>
              <w:marRight w:val="0"/>
              <w:marTop w:val="0"/>
              <w:marBottom w:val="0"/>
              <w:divBdr>
                <w:top w:val="none" w:sz="0" w:space="0" w:color="auto"/>
                <w:left w:val="none" w:sz="0" w:space="0" w:color="auto"/>
                <w:bottom w:val="none" w:sz="0" w:space="0" w:color="auto"/>
                <w:right w:val="none" w:sz="0" w:space="0" w:color="auto"/>
              </w:divBdr>
              <w:divsChild>
                <w:div w:id="98875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260047">
      <w:bodyDiv w:val="1"/>
      <w:marLeft w:val="0"/>
      <w:marRight w:val="0"/>
      <w:marTop w:val="0"/>
      <w:marBottom w:val="0"/>
      <w:divBdr>
        <w:top w:val="none" w:sz="0" w:space="0" w:color="auto"/>
        <w:left w:val="none" w:sz="0" w:space="0" w:color="auto"/>
        <w:bottom w:val="none" w:sz="0" w:space="0" w:color="auto"/>
        <w:right w:val="none" w:sz="0" w:space="0" w:color="auto"/>
      </w:divBdr>
    </w:div>
    <w:div w:id="1491750477">
      <w:bodyDiv w:val="1"/>
      <w:marLeft w:val="0"/>
      <w:marRight w:val="0"/>
      <w:marTop w:val="0"/>
      <w:marBottom w:val="0"/>
      <w:divBdr>
        <w:top w:val="none" w:sz="0" w:space="0" w:color="auto"/>
        <w:left w:val="none" w:sz="0" w:space="0" w:color="auto"/>
        <w:bottom w:val="none" w:sz="0" w:space="0" w:color="auto"/>
        <w:right w:val="none" w:sz="0" w:space="0" w:color="auto"/>
      </w:divBdr>
    </w:div>
    <w:div w:id="195246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05-2005-TT-BNV-huong-dan-che-do-phu-cap-trach-nhiem-cong-viec-can-bo-cong-chuc-vien-chuc-52776.aspx?anchor=muc_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6FFF-E97B-41D7-8166-5AE44F9C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13156</Words>
  <Characters>74992</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BGD</cp:lastModifiedBy>
  <cp:revision>3</cp:revision>
  <cp:lastPrinted>2025-12-29T06:03:00Z</cp:lastPrinted>
  <dcterms:created xsi:type="dcterms:W3CDTF">2025-12-24T03:22:00Z</dcterms:created>
  <dcterms:modified xsi:type="dcterms:W3CDTF">2025-12-29T06:07:00Z</dcterms:modified>
</cp:coreProperties>
</file>